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22" w:rsidRDefault="00DD01BB" w:rsidP="00961122">
      <w:pPr>
        <w:jc w:val="right"/>
      </w:pPr>
      <w:r>
        <w:rPr>
          <w:noProof/>
        </w:rPr>
        <w:drawing>
          <wp:anchor distT="0" distB="0" distL="114300" distR="114300" simplePos="0" relativeHeight="251659264" behindDoc="1" locked="0" layoutInCell="1" allowOverlap="0" wp14:anchorId="326FA60E" wp14:editId="00423A30">
            <wp:simplePos x="0" y="0"/>
            <wp:positionH relativeFrom="page">
              <wp:align>center</wp:align>
            </wp:positionH>
            <wp:positionV relativeFrom="margin">
              <wp:align>top</wp:align>
            </wp:positionV>
            <wp:extent cx="777600" cy="957600"/>
            <wp:effectExtent l="0" t="0" r="3810" b="0"/>
            <wp:wrapSquare wrapText="bothSides"/>
            <wp:docPr id="2" name="Pilt 29"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9" descr="Lääne-Nigula valla vap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600" cy="95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3195B">
        <w:tab/>
      </w:r>
      <w:r w:rsidR="006345BD">
        <w:tab/>
      </w:r>
      <w:r w:rsidR="006345BD">
        <w:tab/>
      </w:r>
      <w:r w:rsidR="006345BD">
        <w:tab/>
      </w:r>
      <w:r w:rsidR="00961122">
        <w:tab/>
      </w:r>
      <w:r w:rsidR="00961122">
        <w:tab/>
      </w:r>
      <w:r w:rsidR="00961122">
        <w:tab/>
      </w:r>
      <w:r w:rsidR="00961122">
        <w:tab/>
      </w:r>
      <w:r w:rsidR="00961122">
        <w:tab/>
      </w:r>
      <w:r w:rsidR="00961122">
        <w:tab/>
      </w:r>
    </w:p>
    <w:p w:rsidR="00961122" w:rsidRDefault="00961122" w:rsidP="00961122">
      <w:pPr>
        <w:jc w:val="right"/>
      </w:pPr>
    </w:p>
    <w:p w:rsidR="00961122" w:rsidRDefault="00961122" w:rsidP="00961122">
      <w:pPr>
        <w:jc w:val="right"/>
      </w:pPr>
    </w:p>
    <w:p w:rsidR="00961122" w:rsidRDefault="00961122" w:rsidP="00961122">
      <w:pPr>
        <w:jc w:val="right"/>
      </w:pPr>
    </w:p>
    <w:p w:rsidR="00961122" w:rsidRDefault="00961122" w:rsidP="00961122">
      <w:pPr>
        <w:jc w:val="right"/>
      </w:pPr>
    </w:p>
    <w:p w:rsidR="00DD01BB" w:rsidRDefault="00DD01BB" w:rsidP="00DD01BB">
      <w:pPr>
        <w:pStyle w:val="Pealdis"/>
        <w:tabs>
          <w:tab w:val="left" w:pos="2268"/>
          <w:tab w:val="left" w:pos="4253"/>
        </w:tabs>
        <w:jc w:val="left"/>
        <w:rPr>
          <w:b w:val="0"/>
          <w:bCs w:val="0"/>
          <w:sz w:val="28"/>
          <w:szCs w:val="28"/>
        </w:rPr>
      </w:pPr>
    </w:p>
    <w:p w:rsidR="00961122" w:rsidRDefault="00DD01BB" w:rsidP="00DD01BB">
      <w:pPr>
        <w:pStyle w:val="Pealdis"/>
        <w:tabs>
          <w:tab w:val="left" w:pos="2268"/>
          <w:tab w:val="left" w:pos="4253"/>
        </w:tabs>
        <w:jc w:val="left"/>
        <w:rPr>
          <w:b w:val="0"/>
          <w:bCs w:val="0"/>
          <w:sz w:val="28"/>
          <w:szCs w:val="28"/>
        </w:rPr>
      </w:pPr>
      <w:r>
        <w:rPr>
          <w:b w:val="0"/>
          <w:bCs w:val="0"/>
          <w:sz w:val="28"/>
          <w:szCs w:val="28"/>
        </w:rPr>
        <w:tab/>
      </w:r>
      <w:r w:rsidR="009C0F03" w:rsidRPr="00D51FFD">
        <w:rPr>
          <w:b w:val="0"/>
          <w:bCs w:val="0"/>
          <w:sz w:val="28"/>
          <w:szCs w:val="28"/>
        </w:rPr>
        <w:t>LÄÄNE-NIGULA VAL</w:t>
      </w:r>
      <w:r>
        <w:rPr>
          <w:b w:val="0"/>
          <w:bCs w:val="0"/>
          <w:sz w:val="28"/>
          <w:szCs w:val="28"/>
        </w:rPr>
        <w:t>LAVALITSUS</w:t>
      </w:r>
    </w:p>
    <w:p w:rsidR="004B24FA" w:rsidRDefault="00AB50C7" w:rsidP="00AB50C7">
      <w:pPr>
        <w:rPr>
          <w:sz w:val="28"/>
          <w:szCs w:val="28"/>
          <w:lang w:eastAsia="ar-SA"/>
        </w:rPr>
      </w:pPr>
      <w:r>
        <w:rPr>
          <w:sz w:val="28"/>
          <w:szCs w:val="28"/>
          <w:lang w:eastAsia="ar-SA"/>
        </w:rPr>
        <w:t xml:space="preserve">                                                 </w:t>
      </w:r>
      <w:r w:rsidR="004B24FA" w:rsidRPr="004B24FA">
        <w:rPr>
          <w:sz w:val="28"/>
          <w:szCs w:val="28"/>
          <w:lang w:eastAsia="ar-SA"/>
        </w:rPr>
        <w:t>KORRALDUS</w:t>
      </w:r>
    </w:p>
    <w:p w:rsidR="004B24FA" w:rsidRDefault="004B24FA" w:rsidP="004B24FA"/>
    <w:p w:rsidR="004B24FA" w:rsidRPr="001A2A3E" w:rsidRDefault="008D0D7F" w:rsidP="00C67CCB">
      <w:r>
        <w:t>Taebla</w:t>
      </w:r>
      <w:r>
        <w:tab/>
      </w:r>
      <w:r>
        <w:tab/>
      </w:r>
      <w:r>
        <w:tab/>
      </w:r>
      <w:r w:rsidR="004B24FA" w:rsidRPr="001A2A3E">
        <w:tab/>
      </w:r>
      <w:r w:rsidR="004B24FA" w:rsidRPr="001A2A3E">
        <w:tab/>
      </w:r>
      <w:r w:rsidR="004B24FA">
        <w:tab/>
      </w:r>
      <w:r w:rsidR="004B24FA">
        <w:tab/>
      </w:r>
      <w:r w:rsidR="004B24FA">
        <w:tab/>
      </w:r>
      <w:r>
        <w:t>......</w:t>
      </w:r>
      <w:r w:rsidR="00C67CCB">
        <w:t>.......</w:t>
      </w:r>
      <w:r w:rsidR="004B24FA">
        <w:t xml:space="preserve"> </w:t>
      </w:r>
      <w:r w:rsidR="004B24FA" w:rsidRPr="001A2A3E">
        <w:t xml:space="preserve">nr </w:t>
      </w:r>
      <w:r>
        <w:t>2-3/..-..</w:t>
      </w:r>
    </w:p>
    <w:p w:rsidR="00802CF2" w:rsidRPr="008C67BB" w:rsidRDefault="00802CF2" w:rsidP="00802CF2">
      <w:pPr>
        <w:pStyle w:val="Pealkiri2"/>
        <w:rPr>
          <w:rFonts w:ascii="Times New Roman" w:hAnsi="Times New Roman"/>
          <w:color w:val="auto"/>
          <w:sz w:val="24"/>
          <w:szCs w:val="24"/>
        </w:rPr>
      </w:pPr>
      <w:r w:rsidRPr="008C67BB">
        <w:rPr>
          <w:rFonts w:ascii="Times New Roman" w:hAnsi="Times New Roman"/>
          <w:color w:val="auto"/>
          <w:sz w:val="24"/>
          <w:szCs w:val="24"/>
        </w:rPr>
        <w:t>Päikeseelektrijaama rajamiseks projekteerimistingimuste andmine</w:t>
      </w:r>
    </w:p>
    <w:p w:rsidR="00802CF2" w:rsidRDefault="00802CF2" w:rsidP="00802CF2"/>
    <w:p w:rsidR="00802CF2" w:rsidRDefault="00802CF2" w:rsidP="00802CF2">
      <w:pPr>
        <w:jc w:val="both"/>
      </w:pPr>
      <w:r>
        <w:t>Lääne-Nigula Vallavalitsusele on esitatud projekteerimistingimuste t</w:t>
      </w:r>
      <w:r w:rsidR="0027325C">
        <w:t>aotlus Variku</w:t>
      </w:r>
      <w:r w:rsidR="003A2A40">
        <w:t xml:space="preserve"> külas</w:t>
      </w:r>
      <w:r w:rsidR="0027325C">
        <w:t xml:space="preserve"> asuvale Tööstuse</w:t>
      </w:r>
      <w:r w:rsidR="008C67BB">
        <w:t xml:space="preserve"> maaüksusele</w:t>
      </w:r>
      <w:r w:rsidR="005D43C2">
        <w:t xml:space="preserve"> </w:t>
      </w:r>
      <w:r w:rsidR="0027325C">
        <w:t>100</w:t>
      </w:r>
      <w:r w:rsidR="003A2A40">
        <w:t xml:space="preserve"> k</w:t>
      </w:r>
      <w:r>
        <w:t>W võimsusega päikeseelektrijaama rajamiseks</w:t>
      </w:r>
      <w:r w:rsidR="0027325C">
        <w:t>.</w:t>
      </w:r>
      <w:r>
        <w:t xml:space="preserve"> </w:t>
      </w:r>
    </w:p>
    <w:p w:rsidR="005D43C2" w:rsidRDefault="0027325C" w:rsidP="00802CF2">
      <w:pPr>
        <w:jc w:val="both"/>
      </w:pPr>
      <w:r>
        <w:t>Tööstuse</w:t>
      </w:r>
      <w:r w:rsidR="00802CF2">
        <w:t xml:space="preserve"> maaüksu</w:t>
      </w:r>
      <w:r w:rsidR="003A2A40">
        <w:t>s</w:t>
      </w:r>
      <w:r>
        <w:t>e (katastritunnus 53101:002:0118</w:t>
      </w:r>
      <w:r w:rsidR="00802CF2">
        <w:t>; pinda</w:t>
      </w:r>
      <w:r w:rsidR="008C67BB">
        <w:t xml:space="preserve">la </w:t>
      </w:r>
      <w:r>
        <w:t>3,12</w:t>
      </w:r>
      <w:r w:rsidR="003A2A40">
        <w:t xml:space="preserve"> ha</w:t>
      </w:r>
      <w:r w:rsidR="008C67BB">
        <w:t xml:space="preserve">) </w:t>
      </w:r>
      <w:r w:rsidR="003A2A40">
        <w:t>sihtotstarve</w:t>
      </w:r>
      <w:r w:rsidR="008C67BB">
        <w:t xml:space="preserve"> </w:t>
      </w:r>
      <w:r w:rsidR="005D43C2">
        <w:t>on 10</w:t>
      </w:r>
      <w:r w:rsidR="003A2A40">
        <w:t>0%</w:t>
      </w:r>
      <w:r w:rsidR="005D43C2">
        <w:t xml:space="preserve"> maatulundusmaa</w:t>
      </w:r>
      <w:r w:rsidR="00802CF2">
        <w:t xml:space="preserve">. </w:t>
      </w:r>
      <w:r w:rsidR="005D43C2">
        <w:t>Maaüksus on hoonestamata</w:t>
      </w:r>
      <w:r w:rsidR="008F4B1B">
        <w:t xml:space="preserve"> ja </w:t>
      </w:r>
      <w:proofErr w:type="spellStart"/>
      <w:r w:rsidR="005D43C2">
        <w:t>kõlvikul</w:t>
      </w:r>
      <w:r>
        <w:t>ises</w:t>
      </w:r>
      <w:proofErr w:type="spellEnd"/>
      <w:r>
        <w:t xml:space="preserve"> jaotuses on enamus metsa</w:t>
      </w:r>
      <w:r w:rsidR="005D43C2">
        <w:t>maa.</w:t>
      </w:r>
      <w:r w:rsidR="008F4B1B">
        <w:t xml:space="preserve"> Päikesepark on planee</w:t>
      </w:r>
      <w:r w:rsidR="00E26B81">
        <w:t xml:space="preserve">ritud rajada </w:t>
      </w:r>
      <w:r>
        <w:t xml:space="preserve">16150 </w:t>
      </w:r>
      <w:proofErr w:type="spellStart"/>
      <w:r>
        <w:t>Vaisi-Kuijõe</w:t>
      </w:r>
      <w:proofErr w:type="spellEnd"/>
      <w:r>
        <w:t xml:space="preserve"> riigitee</w:t>
      </w:r>
      <w:r w:rsidR="005D43C2">
        <w:t xml:space="preserve"> äärde </w:t>
      </w:r>
      <w:proofErr w:type="spellStart"/>
      <w:r>
        <w:t>Paldrema</w:t>
      </w:r>
      <w:proofErr w:type="spellEnd"/>
      <w:r>
        <w:t xml:space="preserve"> alajaama vahetusse lähedusse </w:t>
      </w:r>
      <w:r w:rsidR="00E26B81">
        <w:t xml:space="preserve">ca </w:t>
      </w:r>
      <w:r>
        <w:t>25</w:t>
      </w:r>
      <w:r w:rsidR="005D43C2">
        <w:t>0</w:t>
      </w:r>
      <w:r w:rsidR="00E26B81">
        <w:t>0 m</w:t>
      </w:r>
      <w:r w:rsidR="00E26B81">
        <w:rPr>
          <w:vertAlign w:val="superscript"/>
        </w:rPr>
        <w:t>2</w:t>
      </w:r>
      <w:r w:rsidR="00E26B81">
        <w:t xml:space="preserve"> </w:t>
      </w:r>
      <w:r w:rsidR="00A353E2">
        <w:t xml:space="preserve">suurusele </w:t>
      </w:r>
      <w:r w:rsidR="00E26B81">
        <w:t>alale.</w:t>
      </w:r>
      <w:r w:rsidR="008F4B1B">
        <w:t xml:space="preserve"> </w:t>
      </w:r>
      <w:r>
        <w:t>Tööstuse</w:t>
      </w:r>
      <w:r w:rsidR="005D43C2">
        <w:t xml:space="preserve"> maaüksus asub </w:t>
      </w:r>
      <w:proofErr w:type="spellStart"/>
      <w:r w:rsidR="005D43C2">
        <w:t>hajaasustusala</w:t>
      </w:r>
      <w:r>
        <w:t>l</w:t>
      </w:r>
      <w:proofErr w:type="spellEnd"/>
      <w:r>
        <w:t xml:space="preserve"> ja lääne poole jäävad  </w:t>
      </w:r>
      <w:r w:rsidR="005D43C2">
        <w:t>tootmis</w:t>
      </w:r>
      <w:r>
        <w:t>maa</w:t>
      </w:r>
      <w:r w:rsidR="005D43C2">
        <w:t>d</w:t>
      </w:r>
      <w:r>
        <w:t xml:space="preserve"> (Töökoja ja Halli katastriüksused</w:t>
      </w:r>
      <w:r w:rsidR="00D17E2A">
        <w:t>)</w:t>
      </w:r>
      <w:r>
        <w:t xml:space="preserve">. Lähimad eluhooned jäävad päikesepargi planeeritavast asukohast </w:t>
      </w:r>
      <w:r w:rsidR="002E6DD6">
        <w:t xml:space="preserve">ca </w:t>
      </w:r>
      <w:r>
        <w:t>130</w:t>
      </w:r>
      <w:r w:rsidR="002E6DD6">
        <w:t xml:space="preserve"> m kaugusele</w:t>
      </w:r>
      <w:r>
        <w:t xml:space="preserve"> (ida pool asuval Põlluotsa maaüksusel)</w:t>
      </w:r>
      <w:r w:rsidR="00C20911">
        <w:t xml:space="preserve"> ja ca 280 m kaugusel (kagu suunas asuval </w:t>
      </w:r>
      <w:proofErr w:type="spellStart"/>
      <w:r w:rsidR="00C20911">
        <w:t>Ullaste</w:t>
      </w:r>
      <w:proofErr w:type="spellEnd"/>
      <w:r w:rsidR="00C20911">
        <w:t xml:space="preserve"> maaüksusel)</w:t>
      </w:r>
      <w:r w:rsidR="002E6DD6">
        <w:t>.</w:t>
      </w:r>
    </w:p>
    <w:p w:rsidR="00AB07D6" w:rsidRDefault="00AB07D6" w:rsidP="00802CF2">
      <w:pPr>
        <w:jc w:val="both"/>
      </w:pPr>
    </w:p>
    <w:p w:rsidR="004C12F7" w:rsidRDefault="005D43C2" w:rsidP="00802CF2">
      <w:pPr>
        <w:jc w:val="both"/>
      </w:pPr>
      <w:r>
        <w:t>Maa-ameti kitsenduste kaardi alusel põhjust</w:t>
      </w:r>
      <w:r w:rsidR="00C20911">
        <w:t xml:space="preserve">avad maaüksusel kitsendusi piirnev riigitee ja maaüksust läbivad 10 </w:t>
      </w:r>
      <w:proofErr w:type="spellStart"/>
      <w:r w:rsidR="00C20911">
        <w:t>kV</w:t>
      </w:r>
      <w:proofErr w:type="spellEnd"/>
      <w:r w:rsidR="00C20911">
        <w:t xml:space="preserve"> elektriõhuliinid.</w:t>
      </w:r>
      <w:r w:rsidR="00C04C61">
        <w:t xml:space="preserve"> Lääne-Nigula valla</w:t>
      </w:r>
      <w:r w:rsidR="00C20911">
        <w:t xml:space="preserve"> üldplaneeringu järgi asub Tööstuse maaüksus </w:t>
      </w:r>
      <w:proofErr w:type="spellStart"/>
      <w:r w:rsidR="00C20911">
        <w:t>hajaasustuses</w:t>
      </w:r>
      <w:proofErr w:type="spellEnd"/>
      <w:r w:rsidR="00C20911">
        <w:t xml:space="preserve">, rohevõrgustiku tugialal ja arheoloogiatundlikul alal. </w:t>
      </w:r>
    </w:p>
    <w:p w:rsidR="00AB07D6" w:rsidRDefault="00AB07D6" w:rsidP="00802CF2">
      <w:pPr>
        <w:jc w:val="both"/>
      </w:pPr>
    </w:p>
    <w:p w:rsidR="00AB50C7" w:rsidRDefault="00C04C61" w:rsidP="00802CF2">
      <w:pPr>
        <w:jc w:val="both"/>
      </w:pPr>
      <w:r>
        <w:t>V</w:t>
      </w:r>
      <w:r w:rsidR="005D43C2">
        <w:t>alla ü</w:t>
      </w:r>
      <w:r w:rsidR="004C12F7">
        <w:t xml:space="preserve">ldplaneeringu järgi ei asu </w:t>
      </w:r>
      <w:r w:rsidR="0016495B">
        <w:t xml:space="preserve">maaüksus </w:t>
      </w:r>
      <w:r w:rsidR="004C12F7">
        <w:t xml:space="preserve">detailplaneeringu koostamise kohustusega alal ja üldplaneering ei näe ette </w:t>
      </w:r>
      <w:r w:rsidR="0016495B">
        <w:t xml:space="preserve">ka </w:t>
      </w:r>
      <w:r w:rsidR="004C12F7">
        <w:t xml:space="preserve">päikesepargi rajamiseks detailplaneeringu koostamise kohustust. </w:t>
      </w:r>
      <w:r w:rsidR="0016495B">
        <w:t>S</w:t>
      </w:r>
      <w:r w:rsidR="00810CE5">
        <w:t>eega võib</w:t>
      </w:r>
      <w:r w:rsidR="0016495B">
        <w:t xml:space="preserve"> ehitusprojekti koostamise aluseks anda projekteerimistingimused</w:t>
      </w:r>
      <w:r w:rsidR="00E26B81">
        <w:t>.</w:t>
      </w:r>
      <w:r w:rsidR="0016495B">
        <w:t xml:space="preserve"> </w:t>
      </w:r>
    </w:p>
    <w:p w:rsidR="004F19C1" w:rsidRDefault="004F19C1" w:rsidP="004F19C1">
      <w:pPr>
        <w:jc w:val="both"/>
      </w:pPr>
      <w:r>
        <w:t>A</w:t>
      </w:r>
      <w:r>
        <w:t xml:space="preserve">valikkuse kaasamiseks korraldati menetlus avatud menetlusena (ehitusseadustiku § 31 lõige 1). Projekteerimistingimuste eelnõu avalikustati Lääne-Nigula valla kodulehel </w:t>
      </w:r>
      <w:hyperlink r:id="rId8" w:history="1">
        <w:r w:rsidRPr="001803E5">
          <w:rPr>
            <w:rStyle w:val="Hperlink"/>
          </w:rPr>
          <w:t>https://www.laanenigula.ee/projekteerimisteated</w:t>
        </w:r>
      </w:hyperlink>
      <w:r>
        <w:t xml:space="preserve"> .</w:t>
      </w:r>
    </w:p>
    <w:p w:rsidR="00E26B81" w:rsidRDefault="00E26B81" w:rsidP="00802CF2">
      <w:pPr>
        <w:jc w:val="both"/>
      </w:pPr>
    </w:p>
    <w:p w:rsidR="00802CF2" w:rsidRPr="00C20911" w:rsidRDefault="00E26B81" w:rsidP="00E26B81">
      <w:pPr>
        <w:jc w:val="both"/>
        <w:rPr>
          <w:color w:val="FF0000"/>
        </w:rPr>
      </w:pPr>
      <w:r w:rsidRPr="00C20911">
        <w:rPr>
          <w:color w:val="FF0000"/>
        </w:rPr>
        <w:t>P</w:t>
      </w:r>
      <w:r w:rsidR="00D81671" w:rsidRPr="00C20911">
        <w:rPr>
          <w:color w:val="FF0000"/>
        </w:rPr>
        <w:t>rojekteerimist</w:t>
      </w:r>
      <w:r w:rsidR="005D43C2" w:rsidRPr="00C20911">
        <w:rPr>
          <w:color w:val="FF0000"/>
        </w:rPr>
        <w:t>ing</w:t>
      </w:r>
      <w:r w:rsidR="00C20911" w:rsidRPr="00C20911">
        <w:rPr>
          <w:color w:val="FF0000"/>
        </w:rPr>
        <w:t xml:space="preserve">imuste eelnõu on </w:t>
      </w:r>
      <w:r w:rsidR="008252A1">
        <w:rPr>
          <w:color w:val="FF0000"/>
        </w:rPr>
        <w:t>saadetud arvamuse andmiseks</w:t>
      </w:r>
      <w:r w:rsidR="00C20911" w:rsidRPr="00C20911">
        <w:rPr>
          <w:color w:val="FF0000"/>
        </w:rPr>
        <w:t xml:space="preserve"> </w:t>
      </w:r>
      <w:r w:rsidR="008252A1">
        <w:rPr>
          <w:color w:val="FF0000"/>
        </w:rPr>
        <w:t xml:space="preserve">Muinsuskaitseametile (kas </w:t>
      </w:r>
      <w:r w:rsidR="00AB07D6">
        <w:rPr>
          <w:color w:val="FF0000"/>
        </w:rPr>
        <w:t xml:space="preserve">arheoloogilise uuringu läbiviimine on vajalik) ning </w:t>
      </w:r>
      <w:r w:rsidR="00C20911" w:rsidRPr="00C20911">
        <w:rPr>
          <w:color w:val="FF0000"/>
        </w:rPr>
        <w:t xml:space="preserve">Põlluotsa </w:t>
      </w:r>
      <w:r w:rsidR="004F19C1">
        <w:rPr>
          <w:color w:val="FF0000"/>
        </w:rPr>
        <w:t xml:space="preserve">ja </w:t>
      </w:r>
      <w:proofErr w:type="spellStart"/>
      <w:r w:rsidR="004F19C1">
        <w:rPr>
          <w:color w:val="FF0000"/>
        </w:rPr>
        <w:t>Ullaste</w:t>
      </w:r>
      <w:proofErr w:type="spellEnd"/>
      <w:r w:rsidR="004F19C1">
        <w:rPr>
          <w:color w:val="FF0000"/>
        </w:rPr>
        <w:t xml:space="preserve"> </w:t>
      </w:r>
      <w:r w:rsidR="00C20911" w:rsidRPr="00C20911">
        <w:rPr>
          <w:color w:val="FF0000"/>
        </w:rPr>
        <w:t>maaüksus</w:t>
      </w:r>
      <w:r w:rsidR="004F19C1">
        <w:rPr>
          <w:color w:val="FF0000"/>
        </w:rPr>
        <w:t xml:space="preserve">te </w:t>
      </w:r>
      <w:r w:rsidR="00AB07D6">
        <w:rPr>
          <w:color w:val="FF0000"/>
        </w:rPr>
        <w:t xml:space="preserve">(elamumaad) </w:t>
      </w:r>
      <w:r w:rsidR="004F19C1">
        <w:rPr>
          <w:color w:val="FF0000"/>
        </w:rPr>
        <w:t>omanike</w:t>
      </w:r>
      <w:r w:rsidR="00C20911" w:rsidRPr="00C20911">
        <w:rPr>
          <w:color w:val="FF0000"/>
        </w:rPr>
        <w:t xml:space="preserve">le. </w:t>
      </w:r>
    </w:p>
    <w:p w:rsidR="00E26B81" w:rsidRDefault="00E26B81" w:rsidP="00E26B81">
      <w:pPr>
        <w:jc w:val="both"/>
      </w:pPr>
    </w:p>
    <w:p w:rsidR="00802CF2" w:rsidRDefault="00C849A3" w:rsidP="00802CF2">
      <w:pPr>
        <w:jc w:val="both"/>
      </w:pPr>
      <w:r>
        <w:t>Päikeseelektrijaama</w:t>
      </w:r>
      <w:r w:rsidR="00802CF2">
        <w:t xml:space="preserve"> ehitamiseks keskkonnamõju eelhinnangu koostamise ja keskkonnamõju hindamise kohustus puudub, sest planeeritav tegevus ei kuulu keskkonnamõju hindamise ja keskkonnajuhtimissüsteemi seaduse § 6 lõikes 1 toodud olulise keskkonnamõjuga </w:t>
      </w:r>
      <w:r w:rsidR="0074550C">
        <w:t xml:space="preserve">tegevuste hulka ega Vabariigi Valitsuse </w:t>
      </w:r>
      <w:r w:rsidR="00F061F2">
        <w:t xml:space="preserve">29.08.2005 </w:t>
      </w:r>
      <w:r w:rsidR="0074550C">
        <w:t>määruse nr 224 „Tegevusvaldkondade, mille korral tuleb anda keskkonna mõjude hindamise vajalikkuse eelhinnang, täpsustatud loetelu“</w:t>
      </w:r>
      <w:r w:rsidR="00884C98">
        <w:t xml:space="preserve"> § 2-s</w:t>
      </w:r>
      <w:r w:rsidR="0074550C">
        <w:t xml:space="preserve"> toodud loetelusse</w:t>
      </w:r>
      <w:r w:rsidR="00802CF2">
        <w:t>.</w:t>
      </w:r>
    </w:p>
    <w:p w:rsidR="00802CF2" w:rsidRPr="00CF6343" w:rsidRDefault="00802CF2" w:rsidP="00802CF2">
      <w:pPr>
        <w:jc w:val="both"/>
      </w:pPr>
    </w:p>
    <w:p w:rsidR="00325A50" w:rsidRDefault="00325A50" w:rsidP="00325A50">
      <w:pPr>
        <w:suppressAutoHyphens/>
        <w:jc w:val="both"/>
        <w:rPr>
          <w:rFonts w:eastAsia="Calibri"/>
          <w:lang w:eastAsia="zh-CN"/>
        </w:rPr>
      </w:pPr>
      <w:r w:rsidRPr="00811E39">
        <w:rPr>
          <w:rFonts w:eastAsia="Calibri"/>
          <w:lang w:eastAsia="zh-CN"/>
        </w:rPr>
        <w:t>Projekteerimistingimuste andmine ei too kaasa koheseid ja otseseid mõjutusi. Omavalitsuse poolsete projekteerimistingimuste andmisel võib tekkida arendajal ootus projekti elluviimiseks kui on täidetud projekteerimisnormid. Silmas tuleb pidada edasisi tegevusi kogu projekteerimisprotsessi vältel. Enam vajavad tähelepanu muudatused tavapärases maakasutuses.</w:t>
      </w:r>
    </w:p>
    <w:p w:rsidR="00325A50" w:rsidRDefault="00325A50" w:rsidP="00325A50">
      <w:pPr>
        <w:suppressAutoHyphens/>
        <w:jc w:val="both"/>
        <w:rPr>
          <w:rFonts w:eastAsia="Calibri"/>
          <w:lang w:eastAsia="zh-CN"/>
        </w:rPr>
      </w:pPr>
      <w:r>
        <w:rPr>
          <w:rFonts w:eastAsia="Calibri"/>
          <w:lang w:eastAsia="zh-CN"/>
        </w:rPr>
        <w:t>Maakatastriseadus § 18 lõike 1 punkt 3 ja lõige 2 loovad eelduse projekteerimistingimuste andmisel katastriüksuse sihtotstarbe muutmiseks.</w:t>
      </w:r>
      <w:r w:rsidRPr="00811E39">
        <w:rPr>
          <w:rFonts w:eastAsia="Calibri"/>
          <w:lang w:eastAsia="zh-CN"/>
        </w:rPr>
        <w:t xml:space="preserve"> </w:t>
      </w:r>
    </w:p>
    <w:p w:rsidR="00325A50" w:rsidRPr="00811E39" w:rsidRDefault="00325A50" w:rsidP="00325A50">
      <w:pPr>
        <w:suppressAutoHyphens/>
        <w:jc w:val="both"/>
        <w:rPr>
          <w:rFonts w:eastAsia="Calibri"/>
          <w:lang w:eastAsia="zh-CN"/>
        </w:rPr>
      </w:pPr>
      <w:r w:rsidRPr="00811E39">
        <w:rPr>
          <w:rFonts w:eastAsia="Calibri"/>
          <w:lang w:eastAsia="zh-CN"/>
        </w:rPr>
        <w:t>Juhul kui päikeseelektrijaama projekteerimisel arvestatakse projekteerimise käigus saadud ettepanekuid ja tehakse koostööd keskkonda (sealhulgas elukeskkonda) parimal viisil sobituvate lahenduste leidmisel projekti kooskõlastamise käigus, saab arendaja eeldada, et projekteeritud lahenduse rakendamisel soovitud asukohas ei teki vastuseisu.</w:t>
      </w:r>
    </w:p>
    <w:p w:rsidR="00325A50" w:rsidRDefault="00325A50" w:rsidP="0065064C">
      <w:pPr>
        <w:suppressAutoHyphens/>
        <w:jc w:val="both"/>
        <w:rPr>
          <w:rFonts w:eastAsia="Calibri"/>
          <w:lang w:eastAsia="zh-CN"/>
        </w:rPr>
      </w:pPr>
    </w:p>
    <w:p w:rsidR="0065064C" w:rsidRPr="0065064C" w:rsidRDefault="00C20911" w:rsidP="0065064C">
      <w:pPr>
        <w:suppressAutoHyphens/>
        <w:jc w:val="both"/>
        <w:rPr>
          <w:rFonts w:eastAsia="Calibri"/>
          <w:lang w:eastAsia="zh-CN"/>
        </w:rPr>
      </w:pPr>
      <w:r>
        <w:rPr>
          <w:rFonts w:eastAsia="Calibri"/>
          <w:lang w:eastAsia="zh-CN"/>
        </w:rPr>
        <w:lastRenderedPageBreak/>
        <w:t>Lähtudes 21.11</w:t>
      </w:r>
      <w:r w:rsidR="002E6DD6">
        <w:rPr>
          <w:rFonts w:eastAsia="Calibri"/>
          <w:lang w:eastAsia="zh-CN"/>
        </w:rPr>
        <w:t>.2022 esitatud projekteerimistingim</w:t>
      </w:r>
      <w:r w:rsidR="00CF3B5D">
        <w:rPr>
          <w:rFonts w:eastAsia="Calibri"/>
          <w:lang w:eastAsia="zh-CN"/>
        </w:rPr>
        <w:t>uste taotlusest nr 2211002/13263</w:t>
      </w:r>
      <w:r w:rsidR="002E6DD6">
        <w:rPr>
          <w:rFonts w:eastAsia="Calibri"/>
          <w:lang w:eastAsia="zh-CN"/>
        </w:rPr>
        <w:t xml:space="preserve"> ning vastavalt e</w:t>
      </w:r>
      <w:r w:rsidR="0065064C" w:rsidRPr="0065064C">
        <w:rPr>
          <w:rFonts w:eastAsia="Calibri"/>
          <w:lang w:eastAsia="zh-CN"/>
        </w:rPr>
        <w:t xml:space="preserve">hitusseadustiku § 26, § 28, § 33, keskkonnamõju hindamise ja </w:t>
      </w:r>
      <w:r w:rsidR="00E26B81">
        <w:rPr>
          <w:rFonts w:eastAsia="Calibri"/>
          <w:lang w:eastAsia="zh-CN"/>
        </w:rPr>
        <w:t>keskkonna</w:t>
      </w:r>
      <w:r w:rsidR="007822FE">
        <w:rPr>
          <w:rFonts w:eastAsia="Calibri"/>
          <w:lang w:eastAsia="zh-CN"/>
        </w:rPr>
        <w:t>-</w:t>
      </w:r>
      <w:bookmarkStart w:id="0" w:name="_GoBack"/>
      <w:bookmarkEnd w:id="0"/>
      <w:r w:rsidR="0065064C" w:rsidRPr="0065064C">
        <w:rPr>
          <w:rFonts w:eastAsia="Calibri"/>
          <w:lang w:eastAsia="zh-CN"/>
        </w:rPr>
        <w:t>juhtimissüsteemi seaduse § 6 lg 1 ja 2, § 8 lg 1 ja 2, Lääne-Nigula Vallavolikogu 27.12.2017 määruse nr 11 “Planeerimisseaduse ja ehitusseadustiku rakendamine Lääne-Nigula vallas</w:t>
      </w:r>
      <w:r w:rsidR="002E6DD6">
        <w:rPr>
          <w:rFonts w:eastAsia="Calibri"/>
          <w:lang w:eastAsia="zh-CN"/>
        </w:rPr>
        <w:t xml:space="preserve">” § 8 p 1, </w:t>
      </w:r>
      <w:r w:rsidR="0065064C" w:rsidRPr="0065064C">
        <w:rPr>
          <w:rFonts w:eastAsia="Calibri"/>
          <w:lang w:eastAsia="zh-CN"/>
        </w:rPr>
        <w:t xml:space="preserve">annab Lääne-Nigula Vallavalitsus </w:t>
      </w:r>
    </w:p>
    <w:p w:rsidR="00D65589" w:rsidRPr="00CF6343" w:rsidRDefault="00D65589" w:rsidP="00802CF2">
      <w:pPr>
        <w:jc w:val="both"/>
      </w:pPr>
    </w:p>
    <w:p w:rsidR="00802CF2" w:rsidRDefault="00802CF2" w:rsidP="00802CF2">
      <w:pPr>
        <w:jc w:val="both"/>
      </w:pPr>
      <w:r>
        <w:rPr>
          <w:b/>
        </w:rPr>
        <w:t xml:space="preserve">k o r </w:t>
      </w:r>
      <w:proofErr w:type="spellStart"/>
      <w:r>
        <w:rPr>
          <w:b/>
        </w:rPr>
        <w:t>r</w:t>
      </w:r>
      <w:proofErr w:type="spellEnd"/>
      <w:r>
        <w:rPr>
          <w:b/>
        </w:rPr>
        <w:t xml:space="preserve"> a l d u s e:</w:t>
      </w:r>
    </w:p>
    <w:p w:rsidR="00802CF2" w:rsidRDefault="00802CF2" w:rsidP="00802CF2">
      <w:pPr>
        <w:jc w:val="both"/>
      </w:pPr>
    </w:p>
    <w:p w:rsidR="00802CF2" w:rsidRDefault="00802CF2" w:rsidP="00802CF2">
      <w:pPr>
        <w:jc w:val="both"/>
      </w:pPr>
      <w:r>
        <w:t>1. And</w:t>
      </w:r>
      <w:r w:rsidR="00E26B81">
        <w:t>a p</w:t>
      </w:r>
      <w:r w:rsidR="002E6DD6">
        <w:t>r</w:t>
      </w:r>
      <w:r w:rsidR="00CF3B5D">
        <w:t>ojekteerimistingimused Variku</w:t>
      </w:r>
      <w:r>
        <w:t xml:space="preserve"> </w:t>
      </w:r>
      <w:r w:rsidR="00E26B81">
        <w:rPr>
          <w:color w:val="000000"/>
        </w:rPr>
        <w:t>külas</w:t>
      </w:r>
      <w:r w:rsidR="00CF3B5D">
        <w:rPr>
          <w:color w:val="000000"/>
        </w:rPr>
        <w:t xml:space="preserve"> asuvale Tööstuse</w:t>
      </w:r>
      <w:r>
        <w:rPr>
          <w:color w:val="000000"/>
        </w:rPr>
        <w:t xml:space="preserve"> </w:t>
      </w:r>
      <w:r>
        <w:t>katastriüksusel</w:t>
      </w:r>
      <w:r w:rsidR="00CF3B5D">
        <w:t>e (katastritunnus 53101:002:0118; pindala 3,12</w:t>
      </w:r>
      <w:r>
        <w:t xml:space="preserve"> h</w:t>
      </w:r>
      <w:r w:rsidR="00CF3B5D">
        <w:t>a; kinnistusregistriosa nr 19862</w:t>
      </w:r>
      <w:r>
        <w:t xml:space="preserve">32; sihtotstarve </w:t>
      </w:r>
      <w:r w:rsidR="002E6DD6">
        <w:t>100</w:t>
      </w:r>
      <w:r>
        <w:t>%</w:t>
      </w:r>
      <w:r w:rsidR="002E6DD6">
        <w:t xml:space="preserve"> maatulundusmaa</w:t>
      </w:r>
      <w:r w:rsidR="00CF3B5D">
        <w:t>) 100</w:t>
      </w:r>
      <w:r w:rsidR="00CF306A">
        <w:t xml:space="preserve"> k</w:t>
      </w:r>
      <w:r>
        <w:t xml:space="preserve">W võimsusega päikeseelektrijaama rajamiseks vajaliku </w:t>
      </w:r>
      <w:r>
        <w:rPr>
          <w:color w:val="000000"/>
        </w:rPr>
        <w:t>ehit</w:t>
      </w:r>
      <w:r w:rsidR="00CF3B5D">
        <w:rPr>
          <w:color w:val="000000"/>
        </w:rPr>
        <w:t>usprojekti koostamiseks</w:t>
      </w:r>
      <w:r>
        <w:t xml:space="preserve">. </w:t>
      </w:r>
    </w:p>
    <w:p w:rsidR="00325A50" w:rsidRDefault="00325A50" w:rsidP="00325A50">
      <w:pPr>
        <w:jc w:val="both"/>
      </w:pPr>
    </w:p>
    <w:p w:rsidR="00325A50" w:rsidRDefault="00325A50" w:rsidP="00325A50">
      <w:pPr>
        <w:jc w:val="both"/>
      </w:pPr>
      <w:r>
        <w:t>2. Ehitus- ja planeerimisnõunikul koostada ja allkirjastada projekteerimistingimused ehitisregistris.</w:t>
      </w:r>
    </w:p>
    <w:p w:rsidR="00325A50" w:rsidRDefault="00325A50" w:rsidP="00802CF2"/>
    <w:p w:rsidR="00802CF2" w:rsidRDefault="00325A50" w:rsidP="00802CF2">
      <w:r>
        <w:t>3</w:t>
      </w:r>
      <w:r w:rsidR="00802CF2">
        <w:t xml:space="preserve">. Projekteerimistingimused kehtivad viie aasta jooksul korralduse vastuvõtmisest. </w:t>
      </w:r>
    </w:p>
    <w:p w:rsidR="00325A50" w:rsidRDefault="00325A50" w:rsidP="00802CF2"/>
    <w:p w:rsidR="00802CF2" w:rsidRDefault="00001BF6" w:rsidP="00802CF2">
      <w:r>
        <w:t>4</w:t>
      </w:r>
      <w:r w:rsidR="00802CF2">
        <w:t>. Ehitustegevus on keelatud enne ehitusloa väljastamist.</w:t>
      </w:r>
    </w:p>
    <w:p w:rsidR="00402D86" w:rsidRDefault="00402D86" w:rsidP="004B24FA">
      <w:pPr>
        <w:pStyle w:val="Vahedeta"/>
        <w:jc w:val="both"/>
      </w:pPr>
    </w:p>
    <w:p w:rsidR="004B24FA" w:rsidRPr="002A0725" w:rsidRDefault="00001BF6" w:rsidP="004B24FA">
      <w:pPr>
        <w:pStyle w:val="Vahedeta"/>
        <w:jc w:val="both"/>
      </w:pPr>
      <w:r>
        <w:t>5</w:t>
      </w:r>
      <w:r w:rsidR="00402D86">
        <w:t xml:space="preserve">. </w:t>
      </w:r>
      <w:r w:rsidR="004B24FA" w:rsidRPr="002A0725">
        <w:t>Korraldus jõustub teatavakstegemisest.</w:t>
      </w:r>
    </w:p>
    <w:p w:rsidR="00325A50" w:rsidRDefault="00325A50" w:rsidP="008D0D7F">
      <w:pPr>
        <w:pStyle w:val="NoSpacing1"/>
        <w:jc w:val="both"/>
        <w:rPr>
          <w:rFonts w:eastAsia="Times New Roman"/>
          <w:sz w:val="24"/>
          <w:szCs w:val="24"/>
          <w:lang w:eastAsia="et-EE"/>
        </w:rPr>
      </w:pPr>
    </w:p>
    <w:p w:rsidR="008D0D7F" w:rsidRDefault="00001BF6" w:rsidP="008D0D7F">
      <w:pPr>
        <w:pStyle w:val="NoSpacing1"/>
        <w:jc w:val="both"/>
        <w:rPr>
          <w:color w:val="000000"/>
          <w:sz w:val="24"/>
          <w:szCs w:val="24"/>
          <w:lang w:eastAsia="et-EE"/>
        </w:rPr>
      </w:pPr>
      <w:r>
        <w:rPr>
          <w:rFonts w:eastAsia="Times New Roman"/>
          <w:sz w:val="24"/>
          <w:szCs w:val="24"/>
          <w:lang w:eastAsia="et-EE"/>
        </w:rPr>
        <w:t>6</w:t>
      </w:r>
      <w:r w:rsidR="00402D86">
        <w:rPr>
          <w:color w:val="000000"/>
          <w:sz w:val="24"/>
          <w:szCs w:val="24"/>
          <w:lang w:eastAsia="et-EE"/>
        </w:rPr>
        <w:t xml:space="preserve">. </w:t>
      </w:r>
      <w:r w:rsidR="006D2E92">
        <w:rPr>
          <w:color w:val="000000"/>
          <w:sz w:val="24"/>
          <w:szCs w:val="24"/>
          <w:lang w:eastAsia="et-EE"/>
        </w:rPr>
        <w:t xml:space="preserve">Käesolevat korraldust </w:t>
      </w:r>
      <w:r w:rsidR="004B24FA">
        <w:rPr>
          <w:color w:val="000000"/>
          <w:sz w:val="24"/>
          <w:szCs w:val="24"/>
          <w:lang w:eastAsia="et-EE"/>
        </w:rPr>
        <w:t>on õigus vaidlustada 30 päeva jooksul, arvates päevast, millal vaiet esitama õigustatud isik korraldusest teada sai või oleks pidanud teada saama, esitades vaide Lääne-Nigula Vallavalitsusele haldusmenetluse seadusega vaidemenetlusele kehtestatud korras. Korralduse peale on kaebeõigusega isikul õigus esitada kaebus Tallinna Halduskohtule halduskohtumenetluse seadustiku §-s 46 sätestatud tähtaegadel ja halduskohtumenetluse seadustikus sätestatud korras.</w:t>
      </w:r>
    </w:p>
    <w:p w:rsidR="008D0D7F" w:rsidRDefault="008D0D7F" w:rsidP="008D0D7F">
      <w:pPr>
        <w:pStyle w:val="NoSpacing1"/>
        <w:jc w:val="both"/>
        <w:rPr>
          <w:color w:val="000000"/>
          <w:sz w:val="24"/>
          <w:szCs w:val="24"/>
          <w:lang w:eastAsia="et-EE"/>
        </w:rPr>
      </w:pPr>
    </w:p>
    <w:p w:rsidR="00101641" w:rsidRDefault="00101641" w:rsidP="008D0D7F">
      <w:pPr>
        <w:widowControl w:val="0"/>
        <w:suppressAutoHyphens/>
        <w:autoSpaceDN w:val="0"/>
        <w:rPr>
          <w:rFonts w:eastAsia="Lucida Sans Unicode" w:cs="Mangal"/>
          <w:i/>
          <w:kern w:val="3"/>
          <w:lang w:eastAsia="zh-CN" w:bidi="hi-IN"/>
        </w:rPr>
      </w:pPr>
    </w:p>
    <w:p w:rsidR="00101641" w:rsidRDefault="00101641" w:rsidP="008D0D7F">
      <w:pPr>
        <w:widowControl w:val="0"/>
        <w:suppressAutoHyphens/>
        <w:autoSpaceDN w:val="0"/>
        <w:rPr>
          <w:rFonts w:eastAsia="Lucida Sans Unicode" w:cs="Mangal"/>
          <w:i/>
          <w:kern w:val="3"/>
          <w:lang w:eastAsia="zh-CN" w:bidi="hi-IN"/>
        </w:rPr>
      </w:pPr>
    </w:p>
    <w:p w:rsidR="008D0D7F" w:rsidRPr="001C0ED3" w:rsidRDefault="008D0D7F" w:rsidP="008D0D7F">
      <w:pPr>
        <w:widowControl w:val="0"/>
        <w:suppressAutoHyphens/>
        <w:autoSpaceDN w:val="0"/>
        <w:rPr>
          <w:rFonts w:eastAsia="Lucida Sans Unicode" w:cs="Mangal"/>
          <w:i/>
          <w:kern w:val="3"/>
          <w:lang w:eastAsia="zh-CN" w:bidi="hi-IN"/>
        </w:rPr>
      </w:pPr>
      <w:r w:rsidRPr="001C0ED3">
        <w:rPr>
          <w:rFonts w:eastAsia="Lucida Sans Unicode" w:cs="Mangal"/>
          <w:i/>
          <w:kern w:val="3"/>
          <w:lang w:eastAsia="zh-CN" w:bidi="hi-IN"/>
        </w:rPr>
        <w:t>/allkirjastatud digitaalselt/</w:t>
      </w:r>
    </w:p>
    <w:p w:rsidR="008D0D7F" w:rsidRPr="001C0ED3" w:rsidRDefault="008D0D7F" w:rsidP="008D0D7F">
      <w:pPr>
        <w:widowControl w:val="0"/>
        <w:suppressAutoHyphens/>
        <w:autoSpaceDN w:val="0"/>
        <w:rPr>
          <w:rFonts w:eastAsia="Lucida Sans Unicode" w:cs="Mangal"/>
          <w:i/>
          <w:kern w:val="3"/>
          <w:lang w:eastAsia="zh-CN" w:bidi="hi-IN"/>
        </w:rPr>
      </w:pP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kern w:val="3"/>
          <w:lang w:eastAsia="zh-CN" w:bidi="hi-IN"/>
        </w:rPr>
        <w:tab/>
      </w:r>
      <w:r w:rsidRPr="001C0ED3">
        <w:rPr>
          <w:rFonts w:eastAsia="Lucida Sans Unicode" w:cs="Mangal"/>
          <w:i/>
          <w:kern w:val="3"/>
          <w:lang w:eastAsia="zh-CN" w:bidi="hi-IN"/>
        </w:rPr>
        <w:t>/allkirjastatud digitaalselt/</w:t>
      </w:r>
    </w:p>
    <w:p w:rsidR="008D0D7F" w:rsidRPr="001C0ED3" w:rsidRDefault="002E6DD6" w:rsidP="008D0D7F">
      <w:pPr>
        <w:suppressAutoHyphens/>
        <w:spacing w:line="100" w:lineRule="atLeast"/>
        <w:rPr>
          <w:color w:val="00000A"/>
          <w:lang w:eastAsia="en-US"/>
        </w:rPr>
      </w:pPr>
      <w:r>
        <w:rPr>
          <w:color w:val="00000A"/>
          <w:lang w:eastAsia="en-US"/>
        </w:rPr>
        <w:t>Aivar Riisalu</w:t>
      </w:r>
      <w:r w:rsidR="008D0D7F" w:rsidRPr="001C0ED3">
        <w:rPr>
          <w:color w:val="00000A"/>
          <w:lang w:eastAsia="en-US"/>
        </w:rPr>
        <w:tab/>
      </w:r>
      <w:r w:rsidR="008D0D7F" w:rsidRPr="001C0ED3">
        <w:rPr>
          <w:color w:val="00000A"/>
          <w:lang w:eastAsia="en-US"/>
        </w:rPr>
        <w:tab/>
      </w:r>
      <w:r w:rsidR="008D0D7F" w:rsidRPr="001C0ED3">
        <w:rPr>
          <w:color w:val="00000A"/>
          <w:lang w:eastAsia="en-US"/>
        </w:rPr>
        <w:tab/>
      </w:r>
      <w:r w:rsidR="008D0D7F" w:rsidRPr="001C0ED3">
        <w:rPr>
          <w:color w:val="00000A"/>
          <w:lang w:eastAsia="en-US"/>
        </w:rPr>
        <w:tab/>
      </w:r>
      <w:r w:rsidR="008D0D7F" w:rsidRPr="001C0ED3">
        <w:rPr>
          <w:color w:val="00000A"/>
          <w:lang w:eastAsia="en-US"/>
        </w:rPr>
        <w:tab/>
      </w:r>
      <w:r w:rsidR="008D0D7F" w:rsidRPr="001C0ED3">
        <w:rPr>
          <w:color w:val="00000A"/>
          <w:lang w:eastAsia="en-US"/>
        </w:rPr>
        <w:tab/>
      </w:r>
      <w:r>
        <w:rPr>
          <w:color w:val="00000A"/>
          <w:lang w:eastAsia="en-US"/>
        </w:rPr>
        <w:t xml:space="preserve">                        </w:t>
      </w:r>
    </w:p>
    <w:p w:rsidR="008D0D7F" w:rsidRDefault="002E6DD6" w:rsidP="008D0D7F">
      <w:pPr>
        <w:suppressAutoHyphens/>
        <w:spacing w:line="100" w:lineRule="atLeast"/>
        <w:rPr>
          <w:color w:val="00000A"/>
          <w:lang w:eastAsia="en-US"/>
        </w:rPr>
      </w:pPr>
      <w:r>
        <w:rPr>
          <w:color w:val="00000A"/>
          <w:lang w:eastAsia="en-US"/>
        </w:rPr>
        <w:t xml:space="preserve">vallavanem                  </w:t>
      </w:r>
      <w:r w:rsidR="00CB51B2">
        <w:rPr>
          <w:color w:val="00000A"/>
          <w:lang w:eastAsia="en-US"/>
        </w:rPr>
        <w:tab/>
      </w:r>
      <w:r w:rsidR="00CB51B2">
        <w:rPr>
          <w:color w:val="00000A"/>
          <w:lang w:eastAsia="en-US"/>
        </w:rPr>
        <w:tab/>
      </w:r>
      <w:r w:rsidR="00CB51B2">
        <w:rPr>
          <w:color w:val="00000A"/>
          <w:lang w:eastAsia="en-US"/>
        </w:rPr>
        <w:tab/>
      </w:r>
      <w:r w:rsidR="00CB51B2">
        <w:rPr>
          <w:color w:val="00000A"/>
          <w:lang w:eastAsia="en-US"/>
        </w:rPr>
        <w:tab/>
      </w:r>
      <w:r w:rsidR="00CB51B2">
        <w:rPr>
          <w:color w:val="00000A"/>
          <w:lang w:eastAsia="en-US"/>
        </w:rPr>
        <w:tab/>
      </w:r>
      <w:r w:rsidR="00CB51B2">
        <w:rPr>
          <w:color w:val="00000A"/>
          <w:lang w:eastAsia="en-US"/>
        </w:rPr>
        <w:tab/>
        <w:t>Airi Läänemets</w:t>
      </w:r>
    </w:p>
    <w:p w:rsidR="00CB51B2" w:rsidRPr="003B5541" w:rsidRDefault="00CB51B2" w:rsidP="008D0D7F">
      <w:pPr>
        <w:suppressAutoHyphens/>
        <w:spacing w:line="100" w:lineRule="atLeast"/>
        <w:rPr>
          <w:color w:val="00000A"/>
          <w:lang w:eastAsia="en-US"/>
        </w:rPr>
      </w:pPr>
      <w:r>
        <w:rPr>
          <w:color w:val="00000A"/>
          <w:lang w:eastAsia="en-US"/>
        </w:rPr>
        <w:t xml:space="preserve">                                                                                                          vallasekretär</w:t>
      </w:r>
    </w:p>
    <w:p w:rsidR="004B24FA" w:rsidRPr="004B24FA" w:rsidRDefault="004B24FA" w:rsidP="004B24FA">
      <w:pPr>
        <w:rPr>
          <w:sz w:val="28"/>
          <w:szCs w:val="28"/>
          <w:lang w:eastAsia="ar-SA"/>
        </w:rPr>
      </w:pPr>
    </w:p>
    <w:sectPr w:rsidR="004B24FA" w:rsidRPr="004B24FA" w:rsidSect="00961122">
      <w:footerReference w:type="default" r:id="rId9"/>
      <w:footerReference w:type="first" r:id="rId10"/>
      <w:pgSz w:w="11906" w:h="16838" w:code="9"/>
      <w:pgMar w:top="720" w:right="851" w:bottom="720" w:left="170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746" w:rsidRDefault="00C32746" w:rsidP="007A68A5">
      <w:r>
        <w:separator/>
      </w:r>
    </w:p>
  </w:endnote>
  <w:endnote w:type="continuationSeparator" w:id="0">
    <w:p w:rsidR="00C32746" w:rsidRDefault="00C32746" w:rsidP="007A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610462"/>
      <w:docPartObj>
        <w:docPartGallery w:val="Page Numbers (Bottom of Page)"/>
        <w:docPartUnique/>
      </w:docPartObj>
    </w:sdtPr>
    <w:sdtEndPr/>
    <w:sdtContent>
      <w:p w:rsidR="00961122" w:rsidRDefault="00961122">
        <w:pPr>
          <w:pStyle w:val="Jalus"/>
          <w:jc w:val="right"/>
        </w:pPr>
        <w:r>
          <w:fldChar w:fldCharType="begin"/>
        </w:r>
        <w:r>
          <w:instrText>PAGE   \* MERGEFORMAT</w:instrText>
        </w:r>
        <w:r>
          <w:fldChar w:fldCharType="separate"/>
        </w:r>
        <w:r w:rsidR="007822FE">
          <w:rPr>
            <w:noProof/>
          </w:rPr>
          <w:t>2</w:t>
        </w:r>
        <w:r>
          <w:fldChar w:fldCharType="end"/>
        </w:r>
      </w:p>
    </w:sdtContent>
  </w:sdt>
  <w:p w:rsidR="00961122" w:rsidRDefault="0096112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22" w:rsidRDefault="00961122">
    <w:pPr>
      <w:pStyle w:val="Jalus"/>
    </w:pPr>
  </w:p>
  <w:p w:rsidR="00961122" w:rsidRDefault="0096112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746" w:rsidRDefault="00C32746" w:rsidP="007A68A5">
      <w:r>
        <w:separator/>
      </w:r>
    </w:p>
  </w:footnote>
  <w:footnote w:type="continuationSeparator" w:id="0">
    <w:p w:rsidR="00C32746" w:rsidRDefault="00C32746" w:rsidP="007A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405D"/>
    <w:multiLevelType w:val="multilevel"/>
    <w:tmpl w:val="902C7D76"/>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111B6581"/>
    <w:multiLevelType w:val="hybridMultilevel"/>
    <w:tmpl w:val="AD96F286"/>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 w15:restartNumberingAfterBreak="0">
    <w:nsid w:val="14F109C2"/>
    <w:multiLevelType w:val="hybridMultilevel"/>
    <w:tmpl w:val="3080F264"/>
    <w:lvl w:ilvl="0" w:tplc="536854CA">
      <w:start w:val="1"/>
      <w:numFmt w:val="ordinal"/>
      <w:lvlText w:val="%1."/>
      <w:lvlJc w:val="left"/>
      <w:pPr>
        <w:ind w:left="2160" w:hanging="360"/>
      </w:pPr>
      <w:rPr>
        <w:rFonts w:hint="default"/>
      </w:rPr>
    </w:lvl>
    <w:lvl w:ilvl="1" w:tplc="04250019" w:tentative="1">
      <w:start w:val="1"/>
      <w:numFmt w:val="lowerLetter"/>
      <w:lvlText w:val="%2."/>
      <w:lvlJc w:val="left"/>
      <w:pPr>
        <w:ind w:left="2880" w:hanging="360"/>
      </w:pPr>
    </w:lvl>
    <w:lvl w:ilvl="2" w:tplc="0425001B" w:tentative="1">
      <w:start w:val="1"/>
      <w:numFmt w:val="lowerRoman"/>
      <w:lvlText w:val="%3."/>
      <w:lvlJc w:val="right"/>
      <w:pPr>
        <w:ind w:left="3600" w:hanging="180"/>
      </w:pPr>
    </w:lvl>
    <w:lvl w:ilvl="3" w:tplc="0425000F" w:tentative="1">
      <w:start w:val="1"/>
      <w:numFmt w:val="decimal"/>
      <w:lvlText w:val="%4."/>
      <w:lvlJc w:val="left"/>
      <w:pPr>
        <w:ind w:left="4320" w:hanging="360"/>
      </w:pPr>
    </w:lvl>
    <w:lvl w:ilvl="4" w:tplc="04250019" w:tentative="1">
      <w:start w:val="1"/>
      <w:numFmt w:val="lowerLetter"/>
      <w:lvlText w:val="%5."/>
      <w:lvlJc w:val="left"/>
      <w:pPr>
        <w:ind w:left="5040" w:hanging="360"/>
      </w:pPr>
    </w:lvl>
    <w:lvl w:ilvl="5" w:tplc="0425001B" w:tentative="1">
      <w:start w:val="1"/>
      <w:numFmt w:val="lowerRoman"/>
      <w:lvlText w:val="%6."/>
      <w:lvlJc w:val="right"/>
      <w:pPr>
        <w:ind w:left="5760" w:hanging="180"/>
      </w:pPr>
    </w:lvl>
    <w:lvl w:ilvl="6" w:tplc="0425000F" w:tentative="1">
      <w:start w:val="1"/>
      <w:numFmt w:val="decimal"/>
      <w:lvlText w:val="%7."/>
      <w:lvlJc w:val="left"/>
      <w:pPr>
        <w:ind w:left="6480" w:hanging="360"/>
      </w:pPr>
    </w:lvl>
    <w:lvl w:ilvl="7" w:tplc="04250019" w:tentative="1">
      <w:start w:val="1"/>
      <w:numFmt w:val="lowerLetter"/>
      <w:lvlText w:val="%8."/>
      <w:lvlJc w:val="left"/>
      <w:pPr>
        <w:ind w:left="7200" w:hanging="360"/>
      </w:pPr>
    </w:lvl>
    <w:lvl w:ilvl="8" w:tplc="0425001B" w:tentative="1">
      <w:start w:val="1"/>
      <w:numFmt w:val="lowerRoman"/>
      <w:lvlText w:val="%9."/>
      <w:lvlJc w:val="right"/>
      <w:pPr>
        <w:ind w:left="7920" w:hanging="180"/>
      </w:pPr>
    </w:lvl>
  </w:abstractNum>
  <w:abstractNum w:abstractNumId="3" w15:restartNumberingAfterBreak="0">
    <w:nsid w:val="1E5021EB"/>
    <w:multiLevelType w:val="multilevel"/>
    <w:tmpl w:val="8BCCB2E6"/>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pPr>
        <w:ind w:left="454" w:hanging="454"/>
      </w:pPr>
      <w:rPr>
        <w:rFonts w:cs="Times New Roman" w:hint="default"/>
        <w:color w:val="auto"/>
      </w:rPr>
    </w:lvl>
    <w:lvl w:ilvl="2">
      <w:start w:val="1"/>
      <w:numFmt w:val="decimal"/>
      <w:suff w:val="space"/>
      <w:lvlText w:val="%1.%2.%3"/>
      <w:lvlJc w:val="left"/>
      <w:pPr>
        <w:ind w:left="907" w:hanging="567"/>
      </w:pPr>
      <w:rPr>
        <w:rFonts w:cs="Times New Roman" w:hint="default"/>
        <w:color w:val="auto"/>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15:restartNumberingAfterBreak="0">
    <w:nsid w:val="24C37D96"/>
    <w:multiLevelType w:val="hybridMultilevel"/>
    <w:tmpl w:val="8F14770C"/>
    <w:lvl w:ilvl="0" w:tplc="5E2655D0">
      <w:start w:val="1"/>
      <w:numFmt w:val="ordinalText"/>
      <w:lvlText w:val="1.1%1"/>
      <w:lvlJc w:val="center"/>
      <w:pPr>
        <w:ind w:left="2880" w:hanging="360"/>
      </w:pPr>
      <w:rPr>
        <w:rFonts w:hint="default"/>
      </w:r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468C3D2C"/>
    <w:multiLevelType w:val="hybridMultilevel"/>
    <w:tmpl w:val="FDC41256"/>
    <w:lvl w:ilvl="0" w:tplc="4C1667EE">
      <w:start w:val="1"/>
      <w:numFmt w:val="ordinal"/>
      <w:lvlText w:val="1.1%1"/>
      <w:lvlJc w:val="center"/>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4AE8783C"/>
    <w:multiLevelType w:val="hybridMultilevel"/>
    <w:tmpl w:val="E7E843B4"/>
    <w:lvl w:ilvl="0" w:tplc="5E2655D0">
      <w:start w:val="1"/>
      <w:numFmt w:val="ordinalText"/>
      <w:lvlText w:val="1.1%1"/>
      <w:lvlJc w:val="center"/>
      <w:pPr>
        <w:ind w:left="216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2FD6BB1"/>
    <w:multiLevelType w:val="hybridMultilevel"/>
    <w:tmpl w:val="BEE879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624447"/>
    <w:multiLevelType w:val="hybridMultilevel"/>
    <w:tmpl w:val="2994A0C4"/>
    <w:lvl w:ilvl="0" w:tplc="536854CA">
      <w:start w:val="1"/>
      <w:numFmt w:val="ordin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60D639F7"/>
    <w:multiLevelType w:val="multilevel"/>
    <w:tmpl w:val="F922258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72F01FBC"/>
    <w:multiLevelType w:val="hybridMultilevel"/>
    <w:tmpl w:val="5AA60EFC"/>
    <w:lvl w:ilvl="0" w:tplc="4C1667EE">
      <w:start w:val="1"/>
      <w:numFmt w:val="ordinal"/>
      <w:lvlText w:val="1.1%1"/>
      <w:lvlJc w:val="center"/>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1" w15:restartNumberingAfterBreak="0">
    <w:nsid w:val="771356B3"/>
    <w:multiLevelType w:val="hybridMultilevel"/>
    <w:tmpl w:val="4F8646B2"/>
    <w:lvl w:ilvl="0" w:tplc="02D05B7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7D981453"/>
    <w:multiLevelType w:val="hybridMultilevel"/>
    <w:tmpl w:val="D38C2E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num>
  <w:num w:numId="4">
    <w:abstractNumId w:val="2"/>
  </w:num>
  <w:num w:numId="5">
    <w:abstractNumId w:val="5"/>
  </w:num>
  <w:num w:numId="6">
    <w:abstractNumId w:val="10"/>
  </w:num>
  <w:num w:numId="7">
    <w:abstractNumId w:val="6"/>
  </w:num>
  <w:num w:numId="8">
    <w:abstractNumId w:val="4"/>
  </w:num>
  <w:num w:numId="9">
    <w:abstractNumId w:val="1"/>
  </w:num>
  <w:num w:numId="10">
    <w:abstractNumId w:val="11"/>
  </w:num>
  <w:num w:numId="11">
    <w:abstractNumId w:val="12"/>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84A"/>
    <w:rsid w:val="00001BF6"/>
    <w:rsid w:val="00033F45"/>
    <w:rsid w:val="00041990"/>
    <w:rsid w:val="00044293"/>
    <w:rsid w:val="00054DA4"/>
    <w:rsid w:val="000605EF"/>
    <w:rsid w:val="00064870"/>
    <w:rsid w:val="0007791F"/>
    <w:rsid w:val="000828C7"/>
    <w:rsid w:val="000B2261"/>
    <w:rsid w:val="000D77F0"/>
    <w:rsid w:val="000E33ED"/>
    <w:rsid w:val="00101641"/>
    <w:rsid w:val="00142955"/>
    <w:rsid w:val="0016495B"/>
    <w:rsid w:val="00191CE9"/>
    <w:rsid w:val="001C7264"/>
    <w:rsid w:val="001D64BD"/>
    <w:rsid w:val="001E400B"/>
    <w:rsid w:val="001E515D"/>
    <w:rsid w:val="001F5E76"/>
    <w:rsid w:val="00255532"/>
    <w:rsid w:val="00256C1A"/>
    <w:rsid w:val="0026280D"/>
    <w:rsid w:val="00263248"/>
    <w:rsid w:val="0027325C"/>
    <w:rsid w:val="00284796"/>
    <w:rsid w:val="002A3E70"/>
    <w:rsid w:val="002E30B2"/>
    <w:rsid w:val="002E6DD6"/>
    <w:rsid w:val="003220CF"/>
    <w:rsid w:val="00325A50"/>
    <w:rsid w:val="0033195B"/>
    <w:rsid w:val="00340172"/>
    <w:rsid w:val="003A2A40"/>
    <w:rsid w:val="003A2D92"/>
    <w:rsid w:val="003B43D1"/>
    <w:rsid w:val="003C2AF1"/>
    <w:rsid w:val="003D31FC"/>
    <w:rsid w:val="00402D86"/>
    <w:rsid w:val="00406A5A"/>
    <w:rsid w:val="00412C80"/>
    <w:rsid w:val="004305B9"/>
    <w:rsid w:val="00444A73"/>
    <w:rsid w:val="004563DA"/>
    <w:rsid w:val="004A09E7"/>
    <w:rsid w:val="004B24FA"/>
    <w:rsid w:val="004C12F7"/>
    <w:rsid w:val="004C5169"/>
    <w:rsid w:val="004F19C1"/>
    <w:rsid w:val="00532607"/>
    <w:rsid w:val="0054050B"/>
    <w:rsid w:val="0054519F"/>
    <w:rsid w:val="005666A9"/>
    <w:rsid w:val="00576B74"/>
    <w:rsid w:val="00596DCD"/>
    <w:rsid w:val="005A0EC3"/>
    <w:rsid w:val="005C2B0C"/>
    <w:rsid w:val="005C7C2D"/>
    <w:rsid w:val="005D0700"/>
    <w:rsid w:val="005D276F"/>
    <w:rsid w:val="005D3284"/>
    <w:rsid w:val="005D43C2"/>
    <w:rsid w:val="005E67D7"/>
    <w:rsid w:val="00604C30"/>
    <w:rsid w:val="00630BD7"/>
    <w:rsid w:val="006345BD"/>
    <w:rsid w:val="0065064C"/>
    <w:rsid w:val="006654EB"/>
    <w:rsid w:val="00682DD9"/>
    <w:rsid w:val="006A5319"/>
    <w:rsid w:val="006B1E21"/>
    <w:rsid w:val="006D2E92"/>
    <w:rsid w:val="006E1A57"/>
    <w:rsid w:val="0074267C"/>
    <w:rsid w:val="0074550C"/>
    <w:rsid w:val="007822FE"/>
    <w:rsid w:val="00782406"/>
    <w:rsid w:val="007A68A5"/>
    <w:rsid w:val="007B1266"/>
    <w:rsid w:val="007B64E0"/>
    <w:rsid w:val="007D08A9"/>
    <w:rsid w:val="007D35BB"/>
    <w:rsid w:val="00802CF2"/>
    <w:rsid w:val="00810CE5"/>
    <w:rsid w:val="008252A1"/>
    <w:rsid w:val="00884C98"/>
    <w:rsid w:val="008941BA"/>
    <w:rsid w:val="008C67BB"/>
    <w:rsid w:val="008D0D7F"/>
    <w:rsid w:val="008E2C4C"/>
    <w:rsid w:val="008F4B1B"/>
    <w:rsid w:val="0090366C"/>
    <w:rsid w:val="009162AC"/>
    <w:rsid w:val="00961122"/>
    <w:rsid w:val="009B25B1"/>
    <w:rsid w:val="009C01FF"/>
    <w:rsid w:val="009C0F03"/>
    <w:rsid w:val="009C6B18"/>
    <w:rsid w:val="009F0D0E"/>
    <w:rsid w:val="009F2131"/>
    <w:rsid w:val="00A1336D"/>
    <w:rsid w:val="00A327F4"/>
    <w:rsid w:val="00A353E2"/>
    <w:rsid w:val="00A93AAE"/>
    <w:rsid w:val="00AB07D6"/>
    <w:rsid w:val="00AB50C7"/>
    <w:rsid w:val="00AE02D7"/>
    <w:rsid w:val="00AE3C5E"/>
    <w:rsid w:val="00AF2321"/>
    <w:rsid w:val="00B2387F"/>
    <w:rsid w:val="00B30E6A"/>
    <w:rsid w:val="00B52C6E"/>
    <w:rsid w:val="00B848F3"/>
    <w:rsid w:val="00BB584A"/>
    <w:rsid w:val="00BE17A5"/>
    <w:rsid w:val="00BF6356"/>
    <w:rsid w:val="00C03F23"/>
    <w:rsid w:val="00C04C61"/>
    <w:rsid w:val="00C12812"/>
    <w:rsid w:val="00C20911"/>
    <w:rsid w:val="00C32746"/>
    <w:rsid w:val="00C67CCB"/>
    <w:rsid w:val="00C7557C"/>
    <w:rsid w:val="00C849A3"/>
    <w:rsid w:val="00C9127E"/>
    <w:rsid w:val="00C93CA7"/>
    <w:rsid w:val="00CB284B"/>
    <w:rsid w:val="00CB51B2"/>
    <w:rsid w:val="00CE0610"/>
    <w:rsid w:val="00CE1BB3"/>
    <w:rsid w:val="00CF306A"/>
    <w:rsid w:val="00CF3B5D"/>
    <w:rsid w:val="00CF3E9A"/>
    <w:rsid w:val="00CF6343"/>
    <w:rsid w:val="00D174D3"/>
    <w:rsid w:val="00D17E2A"/>
    <w:rsid w:val="00D248EE"/>
    <w:rsid w:val="00D65589"/>
    <w:rsid w:val="00D81671"/>
    <w:rsid w:val="00DD01BB"/>
    <w:rsid w:val="00DD1298"/>
    <w:rsid w:val="00E223E8"/>
    <w:rsid w:val="00E25BD0"/>
    <w:rsid w:val="00E26B81"/>
    <w:rsid w:val="00E340CC"/>
    <w:rsid w:val="00E61309"/>
    <w:rsid w:val="00E64554"/>
    <w:rsid w:val="00E8322D"/>
    <w:rsid w:val="00E93763"/>
    <w:rsid w:val="00E94A11"/>
    <w:rsid w:val="00EA1924"/>
    <w:rsid w:val="00EC1A31"/>
    <w:rsid w:val="00ED6E4C"/>
    <w:rsid w:val="00F061F2"/>
    <w:rsid w:val="00F54FD8"/>
    <w:rsid w:val="00F77D1C"/>
    <w:rsid w:val="00F86C53"/>
    <w:rsid w:val="00F965D2"/>
    <w:rsid w:val="00FB0A68"/>
    <w:rsid w:val="00FB1E18"/>
    <w:rsid w:val="00FF059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74C08"/>
  <w15:docId w15:val="{A2A39906-3639-4C8D-A684-3BC3B9C5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B584A"/>
    <w:rPr>
      <w:rFonts w:ascii="Times New Roman" w:eastAsia="Times New Roman" w:hAnsi="Times New Roman" w:cs="Times New Roman"/>
      <w:sz w:val="24"/>
      <w:szCs w:val="24"/>
    </w:rPr>
  </w:style>
  <w:style w:type="paragraph" w:styleId="Pealkiri1">
    <w:name w:val="heading 1"/>
    <w:basedOn w:val="Normaallaad"/>
    <w:link w:val="Pealkiri1Mrk"/>
    <w:uiPriority w:val="9"/>
    <w:qFormat/>
    <w:rsid w:val="00BB584A"/>
    <w:pPr>
      <w:spacing w:before="100" w:beforeAutospacing="1" w:after="100" w:afterAutospacing="1"/>
      <w:outlineLvl w:val="0"/>
    </w:pPr>
    <w:rPr>
      <w:b/>
      <w:bCs/>
      <w:kern w:val="36"/>
      <w:sz w:val="48"/>
      <w:szCs w:val="48"/>
    </w:rPr>
  </w:style>
  <w:style w:type="paragraph" w:styleId="Pealkiri2">
    <w:name w:val="heading 2"/>
    <w:basedOn w:val="Normaallaad"/>
    <w:next w:val="Normaallaad"/>
    <w:link w:val="Pealkiri2Mrk"/>
    <w:uiPriority w:val="9"/>
    <w:unhideWhenUsed/>
    <w:qFormat/>
    <w:rsid w:val="00D248EE"/>
    <w:pPr>
      <w:keepNext/>
      <w:keepLines/>
      <w:spacing w:before="200"/>
      <w:outlineLvl w:val="1"/>
    </w:pPr>
    <w:rPr>
      <w:rFonts w:ascii="Cambria" w:hAnsi="Cambria"/>
      <w:b/>
      <w:bCs/>
      <w:color w:val="4F81BD"/>
      <w:sz w:val="26"/>
      <w:szCs w:val="26"/>
    </w:rPr>
  </w:style>
  <w:style w:type="paragraph" w:styleId="Pealkiri3">
    <w:name w:val="heading 3"/>
    <w:basedOn w:val="Normaallaad"/>
    <w:next w:val="Normaallaad"/>
    <w:link w:val="Pealkiri3Mrk"/>
    <w:uiPriority w:val="9"/>
    <w:semiHidden/>
    <w:unhideWhenUsed/>
    <w:qFormat/>
    <w:rsid w:val="00D248EE"/>
    <w:pPr>
      <w:keepNext/>
      <w:keepLines/>
      <w:spacing w:before="200"/>
      <w:outlineLvl w:val="2"/>
    </w:pPr>
    <w:rPr>
      <w:rFonts w:ascii="Cambria" w:hAnsi="Cambria"/>
      <w:b/>
      <w:bCs/>
      <w:color w:val="4F81BD"/>
    </w:rPr>
  </w:style>
  <w:style w:type="paragraph" w:styleId="Pealkiri4">
    <w:name w:val="heading 4"/>
    <w:basedOn w:val="Normaallaad"/>
    <w:next w:val="Normaallaad"/>
    <w:link w:val="Pealkiri4Mrk"/>
    <w:uiPriority w:val="9"/>
    <w:semiHidden/>
    <w:unhideWhenUsed/>
    <w:qFormat/>
    <w:rsid w:val="00402D8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BB584A"/>
    <w:rPr>
      <w:rFonts w:ascii="Times New Roman" w:eastAsia="Times New Roman" w:hAnsi="Times New Roman" w:cs="Times New Roman"/>
      <w:b/>
      <w:bCs/>
      <w:kern w:val="36"/>
      <w:sz w:val="48"/>
      <w:szCs w:val="48"/>
      <w:lang w:eastAsia="et-EE"/>
    </w:rPr>
  </w:style>
  <w:style w:type="paragraph" w:customStyle="1" w:styleId="Default">
    <w:name w:val="Default"/>
    <w:rsid w:val="00BB584A"/>
    <w:pPr>
      <w:autoSpaceDE w:val="0"/>
      <w:autoSpaceDN w:val="0"/>
      <w:adjustRightInd w:val="0"/>
    </w:pPr>
    <w:rPr>
      <w:rFonts w:ascii="Times New Roman" w:eastAsia="Times New Roman" w:hAnsi="Times New Roman" w:cs="Times New Roman"/>
      <w:color w:val="000000"/>
      <w:sz w:val="24"/>
      <w:szCs w:val="24"/>
    </w:rPr>
  </w:style>
  <w:style w:type="paragraph" w:styleId="Jutumullitekst">
    <w:name w:val="Balloon Text"/>
    <w:basedOn w:val="Normaallaad"/>
    <w:link w:val="JutumullitekstMrk"/>
    <w:uiPriority w:val="99"/>
    <w:semiHidden/>
    <w:unhideWhenUsed/>
    <w:rsid w:val="00340172"/>
    <w:rPr>
      <w:rFonts w:ascii="Tahoma" w:hAnsi="Tahoma" w:cs="Tahoma"/>
      <w:sz w:val="16"/>
      <w:szCs w:val="16"/>
    </w:rPr>
  </w:style>
  <w:style w:type="character" w:customStyle="1" w:styleId="JutumullitekstMrk">
    <w:name w:val="Jutumullitekst Märk"/>
    <w:link w:val="Jutumullitekst"/>
    <w:uiPriority w:val="99"/>
    <w:semiHidden/>
    <w:rsid w:val="00340172"/>
    <w:rPr>
      <w:rFonts w:ascii="Tahoma" w:eastAsia="Times New Roman" w:hAnsi="Tahoma" w:cs="Tahoma"/>
      <w:sz w:val="16"/>
      <w:szCs w:val="16"/>
      <w:lang w:eastAsia="et-EE"/>
    </w:rPr>
  </w:style>
  <w:style w:type="character" w:customStyle="1" w:styleId="Pealkiri3Mrk">
    <w:name w:val="Pealkiri 3 Märk"/>
    <w:link w:val="Pealkiri3"/>
    <w:uiPriority w:val="9"/>
    <w:semiHidden/>
    <w:rsid w:val="00D248EE"/>
    <w:rPr>
      <w:rFonts w:ascii="Cambria" w:eastAsia="Times New Roman" w:hAnsi="Cambria" w:cs="Times New Roman"/>
      <w:b/>
      <w:bCs/>
      <w:color w:val="4F81BD"/>
      <w:sz w:val="24"/>
      <w:szCs w:val="24"/>
      <w:lang w:eastAsia="et-EE"/>
    </w:rPr>
  </w:style>
  <w:style w:type="character" w:styleId="Tugev">
    <w:name w:val="Strong"/>
    <w:uiPriority w:val="22"/>
    <w:qFormat/>
    <w:rsid w:val="00D248EE"/>
    <w:rPr>
      <w:b/>
      <w:bCs/>
    </w:rPr>
  </w:style>
  <w:style w:type="character" w:customStyle="1" w:styleId="Pealkiri2Mrk">
    <w:name w:val="Pealkiri 2 Märk"/>
    <w:link w:val="Pealkiri2"/>
    <w:uiPriority w:val="9"/>
    <w:rsid w:val="00D248EE"/>
    <w:rPr>
      <w:rFonts w:ascii="Cambria" w:eastAsia="Times New Roman" w:hAnsi="Cambria" w:cs="Times New Roman"/>
      <w:b/>
      <w:bCs/>
      <w:color w:val="4F81BD"/>
      <w:sz w:val="26"/>
      <w:szCs w:val="26"/>
      <w:lang w:eastAsia="et-EE"/>
    </w:rPr>
  </w:style>
  <w:style w:type="paragraph" w:styleId="Loendilik">
    <w:name w:val="List Paragraph"/>
    <w:basedOn w:val="Normaallaad"/>
    <w:uiPriority w:val="34"/>
    <w:qFormat/>
    <w:rsid w:val="00256C1A"/>
    <w:pPr>
      <w:ind w:left="720"/>
      <w:contextualSpacing/>
    </w:pPr>
  </w:style>
  <w:style w:type="paragraph" w:styleId="Vahedeta">
    <w:name w:val="No Spacing"/>
    <w:uiPriority w:val="1"/>
    <w:qFormat/>
    <w:rsid w:val="006654EB"/>
    <w:rPr>
      <w:rFonts w:ascii="Times New Roman" w:eastAsia="Times New Roman" w:hAnsi="Times New Roman" w:cs="Times New Roman"/>
      <w:sz w:val="24"/>
      <w:szCs w:val="24"/>
    </w:rPr>
  </w:style>
  <w:style w:type="paragraph" w:styleId="Pealdis">
    <w:name w:val="caption"/>
    <w:basedOn w:val="Normaallaad"/>
    <w:next w:val="Normaallaad"/>
    <w:uiPriority w:val="99"/>
    <w:qFormat/>
    <w:rsid w:val="009C0F03"/>
    <w:pPr>
      <w:suppressAutoHyphens/>
      <w:jc w:val="center"/>
    </w:pPr>
    <w:rPr>
      <w:b/>
      <w:bCs/>
      <w:kern w:val="1"/>
      <w:lang w:eastAsia="ar-SA"/>
    </w:rPr>
  </w:style>
  <w:style w:type="paragraph" w:styleId="Pis">
    <w:name w:val="header"/>
    <w:basedOn w:val="Normaallaad"/>
    <w:link w:val="PisMrk"/>
    <w:uiPriority w:val="99"/>
    <w:unhideWhenUsed/>
    <w:rsid w:val="007A68A5"/>
    <w:pPr>
      <w:tabs>
        <w:tab w:val="center" w:pos="4536"/>
        <w:tab w:val="right" w:pos="9072"/>
      </w:tabs>
    </w:pPr>
  </w:style>
  <w:style w:type="character" w:customStyle="1" w:styleId="PisMrk">
    <w:name w:val="Päis Märk"/>
    <w:basedOn w:val="Liguvaikefont"/>
    <w:link w:val="Pis"/>
    <w:uiPriority w:val="99"/>
    <w:rsid w:val="007A68A5"/>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7A68A5"/>
    <w:pPr>
      <w:tabs>
        <w:tab w:val="center" w:pos="4536"/>
        <w:tab w:val="right" w:pos="9072"/>
      </w:tabs>
    </w:pPr>
  </w:style>
  <w:style w:type="character" w:customStyle="1" w:styleId="JalusMrk">
    <w:name w:val="Jalus Märk"/>
    <w:basedOn w:val="Liguvaikefont"/>
    <w:link w:val="Jalus"/>
    <w:uiPriority w:val="99"/>
    <w:rsid w:val="007A68A5"/>
    <w:rPr>
      <w:rFonts w:ascii="Times New Roman" w:eastAsia="Times New Roman" w:hAnsi="Times New Roman" w:cs="Times New Roman"/>
      <w:sz w:val="24"/>
      <w:szCs w:val="24"/>
    </w:rPr>
  </w:style>
  <w:style w:type="paragraph" w:customStyle="1" w:styleId="NoSpacing1">
    <w:name w:val="No Spacing1"/>
    <w:rsid w:val="004B24FA"/>
    <w:pPr>
      <w:suppressAutoHyphens/>
    </w:pPr>
    <w:rPr>
      <w:rFonts w:ascii="Times New Roman" w:hAnsi="Times New Roman" w:cs="Times New Roman"/>
      <w:lang w:eastAsia="zh-CN"/>
    </w:rPr>
  </w:style>
  <w:style w:type="paragraph" w:customStyle="1" w:styleId="Loetelu">
    <w:name w:val="Loetelu"/>
    <w:basedOn w:val="Kehatekst"/>
    <w:uiPriority w:val="99"/>
    <w:rsid w:val="004B24FA"/>
    <w:pPr>
      <w:numPr>
        <w:numId w:val="13"/>
      </w:numPr>
      <w:tabs>
        <w:tab w:val="left" w:pos="6521"/>
      </w:tabs>
      <w:spacing w:before="120" w:after="0"/>
      <w:ind w:left="2160" w:hanging="360"/>
      <w:jc w:val="both"/>
    </w:pPr>
    <w:rPr>
      <w:szCs w:val="20"/>
      <w:lang w:eastAsia="en-US"/>
    </w:rPr>
  </w:style>
  <w:style w:type="paragraph" w:customStyle="1" w:styleId="Bodyt">
    <w:name w:val="Bodyt"/>
    <w:basedOn w:val="Kehatekst"/>
    <w:uiPriority w:val="99"/>
    <w:rsid w:val="004B24FA"/>
    <w:pPr>
      <w:numPr>
        <w:ilvl w:val="1"/>
        <w:numId w:val="13"/>
      </w:numPr>
      <w:tabs>
        <w:tab w:val="left" w:pos="6521"/>
      </w:tabs>
      <w:spacing w:after="0"/>
      <w:ind w:left="2880" w:hanging="360"/>
      <w:jc w:val="both"/>
    </w:pPr>
    <w:rPr>
      <w:szCs w:val="20"/>
      <w:lang w:eastAsia="en-US"/>
    </w:rPr>
  </w:style>
  <w:style w:type="paragraph" w:styleId="Kehatekst">
    <w:name w:val="Body Text"/>
    <w:basedOn w:val="Normaallaad"/>
    <w:link w:val="KehatekstMrk"/>
    <w:uiPriority w:val="99"/>
    <w:semiHidden/>
    <w:unhideWhenUsed/>
    <w:rsid w:val="004B24FA"/>
    <w:pPr>
      <w:spacing w:after="120"/>
    </w:pPr>
  </w:style>
  <w:style w:type="character" w:customStyle="1" w:styleId="KehatekstMrk">
    <w:name w:val="Kehatekst Märk"/>
    <w:basedOn w:val="Liguvaikefont"/>
    <w:link w:val="Kehatekst"/>
    <w:uiPriority w:val="99"/>
    <w:semiHidden/>
    <w:rsid w:val="004B24FA"/>
    <w:rPr>
      <w:rFonts w:ascii="Times New Roman" w:eastAsia="Times New Roman" w:hAnsi="Times New Roman" w:cs="Times New Roman"/>
      <w:sz w:val="24"/>
      <w:szCs w:val="24"/>
    </w:rPr>
  </w:style>
  <w:style w:type="character" w:customStyle="1" w:styleId="Pealkiri4Mrk">
    <w:name w:val="Pealkiri 4 Märk"/>
    <w:basedOn w:val="Liguvaikefont"/>
    <w:link w:val="Pealkiri4"/>
    <w:uiPriority w:val="9"/>
    <w:semiHidden/>
    <w:rsid w:val="00402D86"/>
    <w:rPr>
      <w:rFonts w:asciiTheme="majorHAnsi" w:eastAsiaTheme="majorEastAsia" w:hAnsiTheme="majorHAnsi" w:cstheme="majorBidi"/>
      <w:i/>
      <w:iCs/>
      <w:color w:val="2E74B5" w:themeColor="accent1" w:themeShade="BF"/>
      <w:sz w:val="24"/>
      <w:szCs w:val="24"/>
    </w:rPr>
  </w:style>
  <w:style w:type="character" w:styleId="Hperlink">
    <w:name w:val="Hyperlink"/>
    <w:basedOn w:val="Liguvaikefont"/>
    <w:uiPriority w:val="99"/>
    <w:unhideWhenUsed/>
    <w:rsid w:val="00CF3E9A"/>
    <w:rPr>
      <w:color w:val="0563C1" w:themeColor="hyperlink"/>
      <w:u w:val="single"/>
    </w:rPr>
  </w:style>
  <w:style w:type="character" w:styleId="Klastatudhperlink">
    <w:name w:val="FollowedHyperlink"/>
    <w:basedOn w:val="Liguvaikefont"/>
    <w:uiPriority w:val="99"/>
    <w:semiHidden/>
    <w:unhideWhenUsed/>
    <w:rsid w:val="00810CE5"/>
    <w:rPr>
      <w:color w:val="954F72" w:themeColor="followedHyperlink"/>
      <w:u w:val="single"/>
    </w:rPr>
  </w:style>
  <w:style w:type="paragraph" w:customStyle="1" w:styleId="Vahedeta1">
    <w:name w:val="Vahedeta1"/>
    <w:rsid w:val="00406A5A"/>
    <w:pPr>
      <w:suppressAutoHyphens/>
    </w:pPr>
    <w:rPr>
      <w:rFonts w:ascii="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428419">
      <w:bodyDiv w:val="1"/>
      <w:marLeft w:val="0"/>
      <w:marRight w:val="0"/>
      <w:marTop w:val="0"/>
      <w:marBottom w:val="0"/>
      <w:divBdr>
        <w:top w:val="none" w:sz="0" w:space="0" w:color="auto"/>
        <w:left w:val="none" w:sz="0" w:space="0" w:color="auto"/>
        <w:bottom w:val="none" w:sz="0" w:space="0" w:color="auto"/>
        <w:right w:val="none" w:sz="0" w:space="0" w:color="auto"/>
      </w:divBdr>
    </w:div>
    <w:div w:id="1330910765">
      <w:bodyDiv w:val="1"/>
      <w:marLeft w:val="0"/>
      <w:marRight w:val="0"/>
      <w:marTop w:val="0"/>
      <w:marBottom w:val="0"/>
      <w:divBdr>
        <w:top w:val="none" w:sz="0" w:space="0" w:color="auto"/>
        <w:left w:val="none" w:sz="0" w:space="0" w:color="auto"/>
        <w:bottom w:val="none" w:sz="0" w:space="0" w:color="auto"/>
        <w:right w:val="none" w:sz="0" w:space="0" w:color="auto"/>
      </w:divBdr>
    </w:div>
    <w:div w:id="1818496283">
      <w:bodyDiv w:val="1"/>
      <w:marLeft w:val="0"/>
      <w:marRight w:val="0"/>
      <w:marTop w:val="0"/>
      <w:marBottom w:val="0"/>
      <w:divBdr>
        <w:top w:val="none" w:sz="0" w:space="0" w:color="auto"/>
        <w:left w:val="none" w:sz="0" w:space="0" w:color="auto"/>
        <w:bottom w:val="none" w:sz="0" w:space="0" w:color="auto"/>
        <w:right w:val="none" w:sz="0" w:space="0" w:color="auto"/>
      </w:divBdr>
    </w:div>
    <w:div w:id="1903786710">
      <w:bodyDiv w:val="1"/>
      <w:marLeft w:val="0"/>
      <w:marRight w:val="0"/>
      <w:marTop w:val="0"/>
      <w:marBottom w:val="0"/>
      <w:divBdr>
        <w:top w:val="none" w:sz="0" w:space="0" w:color="auto"/>
        <w:left w:val="none" w:sz="0" w:space="0" w:color="auto"/>
        <w:bottom w:val="none" w:sz="0" w:space="0" w:color="auto"/>
        <w:right w:val="none" w:sz="0" w:space="0" w:color="auto"/>
      </w:divBdr>
    </w:div>
    <w:div w:id="210922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anenigula.ee/projekteerimisteated"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742</Words>
  <Characters>4309</Characters>
  <Application>Microsoft Office Word</Application>
  <DocSecurity>0</DocSecurity>
  <Lines>35</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Telia Eesti AS</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cp:lastModifiedBy>Marika Meister</cp:lastModifiedBy>
  <cp:revision>8</cp:revision>
  <cp:lastPrinted>2022-06-30T11:49:00Z</cp:lastPrinted>
  <dcterms:created xsi:type="dcterms:W3CDTF">2022-11-28T08:33:00Z</dcterms:created>
  <dcterms:modified xsi:type="dcterms:W3CDTF">2022-11-28T09:04:00Z</dcterms:modified>
</cp:coreProperties>
</file>