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7D5" w:rsidRDefault="00C921AF">
      <w:pPr>
        <w:pStyle w:val="Kehatekst"/>
        <w:jc w:val="both"/>
      </w:pPr>
      <w:r>
        <w:t>KUTSE OSTMENETLUSES OSALEMISEKS</w:t>
      </w:r>
    </w:p>
    <w:p w:rsidR="000937D5" w:rsidRDefault="000937D5">
      <w:pPr>
        <w:widowControl w:val="0"/>
        <w:spacing w:after="170"/>
        <w:jc w:val="both"/>
        <w:rPr>
          <w:rFonts w:ascii="Times New Roman" w:eastAsia="Lucida Sans Unicode" w:hAnsi="Times New Roman"/>
          <w:sz w:val="24"/>
          <w:szCs w:val="24"/>
        </w:rPr>
      </w:pPr>
    </w:p>
    <w:p w:rsidR="000937D5" w:rsidRDefault="00C921AF">
      <w:pPr>
        <w:widowControl w:val="0"/>
        <w:numPr>
          <w:ilvl w:val="0"/>
          <w:numId w:val="2"/>
        </w:numPr>
        <w:spacing w:after="170"/>
        <w:ind w:left="737" w:hanging="737"/>
        <w:jc w:val="both"/>
        <w:rPr>
          <w:rFonts w:ascii="Times New Roman" w:eastAsia="Lucida Sans Unicode" w:hAnsi="Times New Roman"/>
          <w:b/>
          <w:bCs/>
          <w:color w:val="3465A4"/>
          <w:sz w:val="24"/>
          <w:szCs w:val="24"/>
        </w:rPr>
      </w:pPr>
      <w:r>
        <w:rPr>
          <w:rFonts w:ascii="Times New Roman" w:eastAsia="Lucida Sans Unicode" w:hAnsi="Times New Roman"/>
          <w:b/>
          <w:bCs/>
          <w:color w:val="3465A4"/>
          <w:sz w:val="24"/>
          <w:szCs w:val="24"/>
        </w:rPr>
        <w:t>ALUSANDMED</w:t>
      </w:r>
    </w:p>
    <w:tbl>
      <w:tblPr>
        <w:tblW w:w="9030" w:type="dxa"/>
        <w:tblInd w:w="140" w:type="dxa"/>
        <w:tblLayout w:type="fixed"/>
        <w:tblCellMar>
          <w:top w:w="55" w:type="dxa"/>
          <w:left w:w="48" w:type="dxa"/>
          <w:bottom w:w="55" w:type="dxa"/>
          <w:right w:w="55" w:type="dxa"/>
        </w:tblCellMar>
        <w:tblLook w:val="0000" w:firstRow="0" w:lastRow="0" w:firstColumn="0" w:lastColumn="0" w:noHBand="0" w:noVBand="0"/>
      </w:tblPr>
      <w:tblGrid>
        <w:gridCol w:w="3975"/>
        <w:gridCol w:w="5055"/>
      </w:tblGrid>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widowControl w:val="0"/>
              <w:spacing w:after="170"/>
              <w:jc w:val="both"/>
              <w:rPr>
                <w:rFonts w:ascii="Times New Roman" w:eastAsia="Lucida Sans Unicode" w:hAnsi="Times New Roman"/>
                <w:sz w:val="24"/>
                <w:szCs w:val="24"/>
              </w:rPr>
            </w:pPr>
            <w:proofErr w:type="spellStart"/>
            <w:r>
              <w:rPr>
                <w:rFonts w:ascii="Times New Roman" w:eastAsia="Lucida Sans Unicode" w:hAnsi="Times New Roman"/>
                <w:sz w:val="24"/>
                <w:szCs w:val="24"/>
              </w:rPr>
              <w:t>HANKIJA</w:t>
            </w:r>
            <w:proofErr w:type="spellEnd"/>
            <w:r>
              <w:rPr>
                <w:rFonts w:ascii="Times New Roman" w:eastAsia="Lucida Sans Unicode" w:hAnsi="Times New Roman"/>
                <w:sz w:val="24"/>
                <w:szCs w:val="24"/>
              </w:rPr>
              <w:t xml:space="preserve"> (OSTJA, TELLIJA)</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pPr>
              <w:widowControl w:val="0"/>
              <w:spacing w:after="170"/>
            </w:pPr>
            <w:r>
              <w:rPr>
                <w:rFonts w:ascii="Times New Roman" w:eastAsia="Lucida Sans Unicode" w:hAnsi="Times New Roman"/>
                <w:sz w:val="24"/>
                <w:szCs w:val="24"/>
              </w:rPr>
              <w:t>Lääne-Nigula Vallavalitsus</w:t>
            </w:r>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Default"/>
              <w:spacing w:after="170"/>
              <w:jc w:val="both"/>
              <w:rPr>
                <w:rFonts w:ascii="Times New Roman" w:hAnsi="Times New Roman" w:cs="Times New Roman"/>
                <w:color w:val="00000A"/>
              </w:rPr>
            </w:pPr>
            <w:r>
              <w:rPr>
                <w:rFonts w:ascii="Times New Roman" w:hAnsi="Times New Roman" w:cs="Times New Roman"/>
                <w:color w:val="00000A"/>
              </w:rPr>
              <w:t>OSTUMENETLUSE NIMETUS</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rsidP="00D168CA">
            <w:pPr>
              <w:pStyle w:val="Pealkiri1"/>
              <w:widowControl w:val="0"/>
              <w:spacing w:before="0"/>
            </w:pPr>
            <w:bookmarkStart w:id="0" w:name="__DdeLink__486_249842365"/>
            <w:bookmarkEnd w:id="0"/>
            <w:r>
              <w:rPr>
                <w:rFonts w:ascii="Times New Roman" w:eastAsia="Lucida Sans Unicode" w:hAnsi="Times New Roman" w:cs="Times New Roman"/>
                <w:sz w:val="24"/>
                <w:szCs w:val="24"/>
              </w:rPr>
              <w:t>Kasutusest välja langenud ehitiste lammutus</w:t>
            </w:r>
            <w:r>
              <w:rPr>
                <w:rFonts w:ascii="Times New Roman" w:eastAsia="Lucida Sans Unicode" w:hAnsi="Times New Roman" w:cs="Times New Roman"/>
                <w:sz w:val="24"/>
                <w:szCs w:val="24"/>
              </w:rPr>
              <w:softHyphen/>
              <w:t>projektide koostamine</w:t>
            </w:r>
            <w:bookmarkStart w:id="1" w:name="_GoBack"/>
            <w:bookmarkEnd w:id="1"/>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Default"/>
              <w:spacing w:after="170"/>
              <w:jc w:val="both"/>
              <w:rPr>
                <w:rFonts w:ascii="Times New Roman" w:hAnsi="Times New Roman"/>
                <w:color w:val="00000A"/>
              </w:rPr>
            </w:pPr>
            <w:r>
              <w:rPr>
                <w:rFonts w:ascii="Times New Roman" w:hAnsi="Times New Roman"/>
                <w:color w:val="00000A"/>
              </w:rPr>
              <w:t>MENETLUSE LIIK</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pPr>
              <w:pStyle w:val="Kehatekst"/>
            </w:pPr>
            <w:r>
              <w:t>Väikehange alla lihthanke piirmäära /teenused</w:t>
            </w:r>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Default"/>
              <w:spacing w:after="170"/>
              <w:jc w:val="both"/>
              <w:rPr>
                <w:rFonts w:ascii="Times New Roman" w:eastAsia="Times New Roman" w:hAnsi="Times New Roman" w:cs="Times New Roman"/>
                <w:color w:val="00000A"/>
              </w:rPr>
            </w:pPr>
            <w:r>
              <w:rPr>
                <w:rFonts w:ascii="Times New Roman" w:eastAsia="Times New Roman" w:hAnsi="Times New Roman" w:cs="Times New Roman"/>
                <w:color w:val="00000A"/>
              </w:rPr>
              <w:t>KUTSETE VÄLJASTAMISE AEG JA VIIS</w:t>
            </w:r>
          </w:p>
        </w:tc>
        <w:tc>
          <w:tcPr>
            <w:tcW w:w="5054" w:type="dxa"/>
            <w:tcBorders>
              <w:top w:val="single" w:sz="2" w:space="0" w:color="000001"/>
              <w:left w:val="single" w:sz="2" w:space="0" w:color="000001"/>
              <w:bottom w:val="single" w:sz="2" w:space="0" w:color="000001"/>
              <w:right w:val="single" w:sz="2" w:space="0" w:color="000001"/>
            </w:tcBorders>
            <w:vAlign w:val="center"/>
          </w:tcPr>
          <w:p w:rsidR="000937D5" w:rsidRDefault="00C921AF">
            <w:pPr>
              <w:pStyle w:val="Tabelisisu"/>
              <w:rPr>
                <w:rStyle w:val="Internetilink"/>
                <w:color w:val="355269"/>
                <w:szCs w:val="22"/>
              </w:rPr>
            </w:pPr>
            <w:r>
              <w:rPr>
                <w:rStyle w:val="Internetilink"/>
                <w:color w:val="00000A"/>
                <w:sz w:val="24"/>
                <w:u w:val="none"/>
              </w:rPr>
              <w:t xml:space="preserve">05.05.2022 elektrooniliselt </w:t>
            </w:r>
          </w:p>
          <w:p w:rsidR="00C921AF" w:rsidRDefault="00D168CA">
            <w:pPr>
              <w:pStyle w:val="Tabelisisu"/>
              <w:rPr>
                <w:rStyle w:val="Internetilink"/>
                <w:color w:val="355269"/>
                <w:szCs w:val="22"/>
              </w:rPr>
            </w:pPr>
            <w:hyperlink r:id="rId5" w:history="1">
              <w:proofErr w:type="spellStart"/>
              <w:r w:rsidR="00C921AF" w:rsidRPr="008F3BF6">
                <w:rPr>
                  <w:rStyle w:val="Hperlink"/>
                  <w:sz w:val="22"/>
                  <w:szCs w:val="22"/>
                </w:rPr>
                <w:t>kullamaa@laanenigula.ee</w:t>
              </w:r>
              <w:proofErr w:type="spellEnd"/>
            </w:hyperlink>
            <w:r w:rsidR="00C921AF">
              <w:rPr>
                <w:rStyle w:val="Internetilink"/>
                <w:color w:val="355269"/>
                <w:szCs w:val="22"/>
              </w:rPr>
              <w:t xml:space="preserve"> </w:t>
            </w:r>
          </w:p>
          <w:p w:rsidR="00C921AF" w:rsidRDefault="00C921AF">
            <w:pPr>
              <w:pStyle w:val="Tabelisisu"/>
            </w:pPr>
            <w:proofErr w:type="spellStart"/>
            <w:r>
              <w:rPr>
                <w:rStyle w:val="Internetilink"/>
                <w:color w:val="355269"/>
                <w:szCs w:val="22"/>
              </w:rPr>
              <w:t>risti@laanenigula.ee</w:t>
            </w:r>
            <w:proofErr w:type="spellEnd"/>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Default"/>
              <w:spacing w:after="170"/>
              <w:jc w:val="both"/>
              <w:rPr>
                <w:rFonts w:ascii="Times New Roman" w:eastAsia="Times New Roman" w:hAnsi="Times New Roman" w:cs="Times New Roman"/>
                <w:color w:val="00000A"/>
              </w:rPr>
            </w:pPr>
            <w:r>
              <w:rPr>
                <w:rFonts w:ascii="Times New Roman" w:eastAsia="Times New Roman" w:hAnsi="Times New Roman" w:cs="Times New Roman"/>
                <w:color w:val="00000A"/>
              </w:rPr>
              <w:t xml:space="preserve">PAKKUMUSTE ESITAMISE </w:t>
            </w:r>
            <w:proofErr w:type="spellStart"/>
            <w:r>
              <w:rPr>
                <w:rFonts w:ascii="Times New Roman" w:eastAsia="Times New Roman" w:hAnsi="Times New Roman" w:cs="Times New Roman"/>
                <w:color w:val="00000A"/>
              </w:rPr>
              <w:t>TÄHT-AEG</w:t>
            </w:r>
            <w:proofErr w:type="spellEnd"/>
            <w:r>
              <w:rPr>
                <w:rFonts w:ascii="Times New Roman" w:eastAsia="Times New Roman" w:hAnsi="Times New Roman" w:cs="Times New Roman"/>
                <w:color w:val="00000A"/>
              </w:rPr>
              <w:t xml:space="preserve"> JA VIIS</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pPr>
              <w:pStyle w:val="Tabelisisu"/>
            </w:pPr>
            <w:r>
              <w:t>Hiljemalt 10.05.2021 kell 10:00</w:t>
            </w:r>
          </w:p>
          <w:p w:rsidR="000937D5" w:rsidRDefault="00C921AF" w:rsidP="00C921AF">
            <w:pPr>
              <w:pStyle w:val="Tabelisisu"/>
            </w:pPr>
            <w:r>
              <w:t xml:space="preserve">elektrooniliselt </w:t>
            </w:r>
            <w:hyperlink r:id="rId6" w:history="1">
              <w:proofErr w:type="spellStart"/>
              <w:r w:rsidRPr="008F3BF6">
                <w:rPr>
                  <w:rStyle w:val="Hperlink"/>
                  <w:sz w:val="22"/>
                  <w:szCs w:val="22"/>
                </w:rPr>
                <w:t>kullamaa@laanenigula.ee</w:t>
              </w:r>
              <w:proofErr w:type="spellEnd"/>
            </w:hyperlink>
            <w:r>
              <w:rPr>
                <w:rStyle w:val="Internetilink"/>
                <w:color w:val="355269"/>
                <w:szCs w:val="22"/>
              </w:rPr>
              <w:t xml:space="preserve">, </w:t>
            </w:r>
            <w:proofErr w:type="spellStart"/>
            <w:r>
              <w:rPr>
                <w:rStyle w:val="Internetilink"/>
                <w:color w:val="355269"/>
                <w:szCs w:val="22"/>
              </w:rPr>
              <w:t>risti@laanenigula.ee</w:t>
            </w:r>
            <w:proofErr w:type="spellEnd"/>
          </w:p>
        </w:tc>
      </w:tr>
      <w:tr w:rsidR="000937D5">
        <w:tc>
          <w:tcPr>
            <w:tcW w:w="3975" w:type="dxa"/>
            <w:tcBorders>
              <w:left w:val="single" w:sz="2" w:space="0" w:color="000001"/>
              <w:bottom w:val="single" w:sz="2" w:space="0" w:color="000001"/>
            </w:tcBorders>
            <w:shd w:val="clear" w:color="auto" w:fill="B4C7DC"/>
          </w:tcPr>
          <w:p w:rsidR="000937D5" w:rsidRDefault="00C921AF">
            <w:pPr>
              <w:pStyle w:val="Tabelisisu"/>
              <w:spacing w:after="113"/>
              <w:jc w:val="both"/>
            </w:pPr>
            <w:r>
              <w:t>PAKKUMUSE JÕUSOLEKU AEG</w:t>
            </w:r>
          </w:p>
        </w:tc>
        <w:tc>
          <w:tcPr>
            <w:tcW w:w="5054" w:type="dxa"/>
            <w:tcBorders>
              <w:left w:val="single" w:sz="2" w:space="0" w:color="000001"/>
              <w:bottom w:val="single" w:sz="2" w:space="0" w:color="000001"/>
              <w:right w:val="single" w:sz="2" w:space="0" w:color="000001"/>
            </w:tcBorders>
          </w:tcPr>
          <w:p w:rsidR="000937D5" w:rsidRDefault="00C921AF">
            <w:pPr>
              <w:pStyle w:val="Tabelisisu"/>
              <w:spacing w:after="113"/>
            </w:pPr>
            <w:r>
              <w:t>Vähemalt 30 päeva</w:t>
            </w:r>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Tabelisisu"/>
              <w:jc w:val="both"/>
            </w:pPr>
            <w:r>
              <w:t>LEPINGU TINGIMUSED</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pPr>
              <w:pStyle w:val="Tabelisisu"/>
            </w:pPr>
            <w:r>
              <w:t xml:space="preserve">Ostudokumentide Lisa 1, </w:t>
            </w:r>
            <w:proofErr w:type="spellStart"/>
            <w:r>
              <w:t>P</w:t>
            </w:r>
            <w:r>
              <w:rPr>
                <w:rFonts w:eastAsia="Times New Roman"/>
                <w:iCs/>
                <w:shd w:val="clear" w:color="auto" w:fill="FFFFFF"/>
                <w:lang w:eastAsia="et-EE"/>
              </w:rPr>
              <w:t>TÜ</w:t>
            </w:r>
            <w:proofErr w:type="spellEnd"/>
            <w:r>
              <w:rPr>
                <w:rFonts w:eastAsia="Times New Roman"/>
                <w:iCs/>
                <w:shd w:val="clear" w:color="auto" w:fill="FFFFFF"/>
                <w:lang w:eastAsia="et-EE"/>
              </w:rPr>
              <w:t xml:space="preserve"> 2007</w:t>
            </w:r>
          </w:p>
        </w:tc>
      </w:tr>
      <w:tr w:rsidR="000937D5">
        <w:tc>
          <w:tcPr>
            <w:tcW w:w="3975" w:type="dxa"/>
            <w:tcBorders>
              <w:left w:val="single" w:sz="2" w:space="0" w:color="000001"/>
              <w:bottom w:val="single" w:sz="2" w:space="0" w:color="000001"/>
            </w:tcBorders>
            <w:shd w:val="clear" w:color="auto" w:fill="B4C7DC"/>
          </w:tcPr>
          <w:p w:rsidR="000937D5" w:rsidRDefault="00C921AF">
            <w:pPr>
              <w:pStyle w:val="Tabelisisu"/>
              <w:spacing w:after="113"/>
              <w:jc w:val="both"/>
            </w:pPr>
            <w:r>
              <w:t>TÖÖ TÄHTAEG</w:t>
            </w:r>
          </w:p>
        </w:tc>
        <w:tc>
          <w:tcPr>
            <w:tcW w:w="5054" w:type="dxa"/>
            <w:tcBorders>
              <w:left w:val="single" w:sz="2" w:space="0" w:color="000001"/>
              <w:bottom w:val="single" w:sz="2" w:space="0" w:color="000001"/>
              <w:right w:val="single" w:sz="2" w:space="0" w:color="000001"/>
            </w:tcBorders>
            <w:vAlign w:val="bottom"/>
          </w:tcPr>
          <w:p w:rsidR="000937D5" w:rsidRDefault="00C921AF">
            <w:pPr>
              <w:pStyle w:val="Tabelisisu"/>
              <w:spacing w:after="113"/>
            </w:pPr>
            <w:r>
              <w:t>31.05.2022</w:t>
            </w:r>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Tabelisisu"/>
              <w:jc w:val="both"/>
            </w:pPr>
            <w:r>
              <w:t>EELDATAV MAKSUMUS</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pPr>
              <w:pStyle w:val="Tabelisisu"/>
            </w:pPr>
            <w:r>
              <w:t>Ei avalda</w:t>
            </w:r>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Tabelisisu"/>
              <w:jc w:val="both"/>
            </w:pPr>
            <w:r>
              <w:t>HINDAMISE VIIS</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pPr>
              <w:pStyle w:val="Tabelisisu"/>
            </w:pPr>
            <w:r>
              <w:t>Madalam hind on parem</w:t>
            </w:r>
          </w:p>
        </w:tc>
      </w:tr>
      <w:tr w:rsidR="000937D5">
        <w:tc>
          <w:tcPr>
            <w:tcW w:w="3975" w:type="dxa"/>
            <w:tcBorders>
              <w:top w:val="single" w:sz="2" w:space="0" w:color="000001"/>
              <w:left w:val="single" w:sz="2" w:space="0" w:color="000001"/>
              <w:bottom w:val="single" w:sz="2" w:space="0" w:color="000001"/>
            </w:tcBorders>
            <w:shd w:val="clear" w:color="auto" w:fill="B4C7DC"/>
          </w:tcPr>
          <w:p w:rsidR="000937D5" w:rsidRDefault="00C921AF">
            <w:pPr>
              <w:pStyle w:val="Kehatekst"/>
            </w:pPr>
            <w:r>
              <w:t>ERINÕUDED PAKKUJALE VÕI PAKKUJATE VALIKU PÕHJENDUS</w:t>
            </w:r>
          </w:p>
        </w:tc>
        <w:tc>
          <w:tcPr>
            <w:tcW w:w="5054" w:type="dxa"/>
            <w:tcBorders>
              <w:top w:val="single" w:sz="2" w:space="0" w:color="000001"/>
              <w:left w:val="single" w:sz="2" w:space="0" w:color="000001"/>
              <w:bottom w:val="single" w:sz="2" w:space="0" w:color="000001"/>
              <w:right w:val="single" w:sz="2" w:space="0" w:color="000001"/>
            </w:tcBorders>
          </w:tcPr>
          <w:p w:rsidR="000937D5" w:rsidRDefault="00C921AF">
            <w:pPr>
              <w:pStyle w:val="Kehatekst"/>
              <w:spacing w:after="113"/>
            </w:pPr>
            <w:r>
              <w:t>Kutse esitatakse isikutele, kellel on erialane kompetentsus ja varasem kogemus sarnaste tööde teostamisel</w:t>
            </w:r>
          </w:p>
          <w:p w:rsidR="000937D5" w:rsidRDefault="00C921AF">
            <w:pPr>
              <w:pStyle w:val="Tabelisisu"/>
            </w:pPr>
            <w:r>
              <w:rPr>
                <w:rStyle w:val="Internetilink"/>
                <w:color w:val="00000A"/>
                <w:sz w:val="24"/>
                <w:u w:val="none"/>
              </w:rPr>
              <w:t xml:space="preserve">Avaldatud </w:t>
            </w:r>
            <w:hyperlink r:id="rId7">
              <w:proofErr w:type="spellStart"/>
              <w:r>
                <w:rPr>
                  <w:rStyle w:val="Internetilink"/>
                </w:rPr>
                <w:t>https</w:t>
              </w:r>
              <w:proofErr w:type="spellEnd"/>
              <w:r>
                <w:rPr>
                  <w:rStyle w:val="Internetilink"/>
                </w:rPr>
                <w:t>://</w:t>
              </w:r>
              <w:proofErr w:type="spellStart"/>
              <w:r>
                <w:rPr>
                  <w:rStyle w:val="Internetilink"/>
                </w:rPr>
                <w:t>www.laanenigula.ee</w:t>
              </w:r>
              <w:proofErr w:type="spellEnd"/>
              <w:r>
                <w:rPr>
                  <w:rStyle w:val="Internetilink"/>
                </w:rPr>
                <w:t>/489</w:t>
              </w:r>
            </w:hyperlink>
          </w:p>
        </w:tc>
      </w:tr>
      <w:tr w:rsidR="000937D5">
        <w:tc>
          <w:tcPr>
            <w:tcW w:w="3975" w:type="dxa"/>
            <w:tcBorders>
              <w:left w:val="single" w:sz="2" w:space="0" w:color="000001"/>
              <w:bottom w:val="single" w:sz="2" w:space="0" w:color="000001"/>
            </w:tcBorders>
            <w:shd w:val="clear" w:color="auto" w:fill="B4C7DC"/>
          </w:tcPr>
          <w:p w:rsidR="000937D5" w:rsidRDefault="00C921AF">
            <w:pPr>
              <w:pStyle w:val="Kehatekst"/>
              <w:spacing w:after="113"/>
              <w:jc w:val="both"/>
            </w:pPr>
            <w:r>
              <w:t>ALUSDOKUMENTIDE KÄTTESAADAVUS</w:t>
            </w:r>
          </w:p>
        </w:tc>
        <w:tc>
          <w:tcPr>
            <w:tcW w:w="5054" w:type="dxa"/>
            <w:tcBorders>
              <w:left w:val="single" w:sz="2" w:space="0" w:color="000001"/>
              <w:bottom w:val="single" w:sz="2" w:space="0" w:color="000001"/>
              <w:right w:val="single" w:sz="2" w:space="0" w:color="000001"/>
            </w:tcBorders>
          </w:tcPr>
          <w:p w:rsidR="000937D5" w:rsidRDefault="00C921AF">
            <w:pPr>
              <w:pStyle w:val="Kehatekst"/>
              <w:spacing w:after="113"/>
            </w:pPr>
            <w:r>
              <w:t>Hanke alusandmed sisalduvad ostudokumendis</w:t>
            </w:r>
          </w:p>
        </w:tc>
      </w:tr>
    </w:tbl>
    <w:p w:rsidR="000937D5" w:rsidRDefault="000937D5">
      <w:pPr>
        <w:widowControl w:val="0"/>
        <w:spacing w:after="170"/>
        <w:ind w:left="720"/>
        <w:jc w:val="both"/>
        <w:rPr>
          <w:rFonts w:ascii="Times New Roman" w:eastAsia="Lucida Sans Unicode" w:hAnsi="Times New Roman"/>
          <w:sz w:val="24"/>
          <w:szCs w:val="24"/>
        </w:rPr>
      </w:pPr>
    </w:p>
    <w:p w:rsidR="000937D5" w:rsidRDefault="00C921AF">
      <w:pPr>
        <w:widowControl w:val="0"/>
        <w:numPr>
          <w:ilvl w:val="0"/>
          <w:numId w:val="2"/>
        </w:numPr>
        <w:spacing w:after="170"/>
        <w:ind w:left="737" w:hanging="737"/>
        <w:jc w:val="both"/>
        <w:rPr>
          <w:rFonts w:ascii="Times New Roman" w:hAnsi="Times New Roman"/>
          <w:b/>
          <w:bCs/>
          <w:iCs/>
          <w:color w:val="3465A4"/>
          <w:sz w:val="24"/>
          <w:szCs w:val="24"/>
        </w:rPr>
      </w:pPr>
      <w:proofErr w:type="spellStart"/>
      <w:r>
        <w:rPr>
          <w:rFonts w:ascii="Times New Roman" w:hAnsi="Times New Roman"/>
          <w:b/>
          <w:bCs/>
          <w:iCs/>
          <w:color w:val="3465A4"/>
          <w:sz w:val="24"/>
          <w:szCs w:val="24"/>
        </w:rPr>
        <w:t>HANKIJA</w:t>
      </w:r>
      <w:proofErr w:type="spellEnd"/>
      <w:r>
        <w:rPr>
          <w:rFonts w:ascii="Times New Roman" w:hAnsi="Times New Roman"/>
          <w:b/>
          <w:bCs/>
          <w:iCs/>
          <w:color w:val="3465A4"/>
          <w:sz w:val="24"/>
          <w:szCs w:val="24"/>
        </w:rPr>
        <w:t xml:space="preserve"> EESMÄRK JA HANKELEPINGU ESE</w:t>
      </w:r>
    </w:p>
    <w:p w:rsidR="000937D5" w:rsidRDefault="00C921AF">
      <w:pPr>
        <w:widowControl w:val="0"/>
        <w:numPr>
          <w:ilvl w:val="1"/>
          <w:numId w:val="2"/>
        </w:numPr>
        <w:spacing w:after="170"/>
        <w:ind w:hanging="737"/>
        <w:jc w:val="both"/>
      </w:pPr>
      <w:proofErr w:type="spellStart"/>
      <w:r>
        <w:rPr>
          <w:rFonts w:ascii="Times New Roman" w:hAnsi="Times New Roman"/>
          <w:iCs/>
          <w:color w:val="000000"/>
          <w:sz w:val="24"/>
          <w:szCs w:val="24"/>
        </w:rPr>
        <w:t>Hankija</w:t>
      </w:r>
      <w:proofErr w:type="spellEnd"/>
      <w:r>
        <w:rPr>
          <w:rFonts w:ascii="Times New Roman" w:hAnsi="Times New Roman"/>
          <w:iCs/>
          <w:color w:val="000000"/>
          <w:sz w:val="24"/>
          <w:szCs w:val="24"/>
        </w:rPr>
        <w:t xml:space="preserve"> eesmärgiks on lammutada kaks kasutusest välja langenud ehitist </w:t>
      </w:r>
      <w:hyperlink r:id="rId8">
        <w:r>
          <w:rPr>
            <w:rStyle w:val="Internetilink"/>
            <w:rFonts w:ascii="Times New Roman" w:hAnsi="Times New Roman"/>
            <w:iCs/>
            <w:color w:val="000000"/>
            <w:sz w:val="24"/>
            <w:szCs w:val="24"/>
          </w:rPr>
          <w:t>lammutamise toetamise kaudu</w:t>
        </w:r>
      </w:hyperlink>
      <w:r>
        <w:rPr>
          <w:rFonts w:ascii="Times New Roman" w:hAnsi="Times New Roman"/>
          <w:iCs/>
          <w:color w:val="000000"/>
          <w:sz w:val="24"/>
          <w:szCs w:val="24"/>
        </w:rPr>
        <w:t>. Lammutamine on ehitusseadustikust tulenevalt ehitamine, mille käigus ehitis eemaldatakse või likvideeritakse osaliselt või täielikult ja mille teostamiseks on nõutav ehitusloa andmise aluseks olevale ehitusprojekt.</w:t>
      </w:r>
    </w:p>
    <w:p w:rsidR="000937D5" w:rsidRDefault="00C921AF">
      <w:pPr>
        <w:widowControl w:val="0"/>
        <w:numPr>
          <w:ilvl w:val="1"/>
          <w:numId w:val="2"/>
        </w:numPr>
        <w:spacing w:after="170"/>
        <w:ind w:hanging="737"/>
        <w:jc w:val="both"/>
        <w:rPr>
          <w:rFonts w:ascii="Times New Roman" w:hAnsi="Times New Roman"/>
          <w:iCs/>
          <w:color w:val="000000"/>
          <w:sz w:val="24"/>
          <w:szCs w:val="24"/>
        </w:rPr>
      </w:pPr>
      <w:r>
        <w:rPr>
          <w:rFonts w:ascii="Times New Roman" w:hAnsi="Times New Roman"/>
          <w:iCs/>
          <w:color w:val="000000"/>
          <w:sz w:val="24"/>
          <w:szCs w:val="24"/>
        </w:rPr>
        <w:t>Hankelepingu esemeks on kahe amortiseerunud ja algsest kasutusest välja langenud ehitise lammutusprojekti koostamine:</w:t>
      </w:r>
    </w:p>
    <w:p w:rsidR="000937D5" w:rsidRDefault="00C921AF">
      <w:pPr>
        <w:widowControl w:val="0"/>
        <w:numPr>
          <w:ilvl w:val="2"/>
          <w:numId w:val="2"/>
        </w:numPr>
        <w:spacing w:after="170"/>
        <w:ind w:left="709" w:hanging="737"/>
        <w:jc w:val="both"/>
        <w:rPr>
          <w:rFonts w:ascii="Times New Roman" w:hAnsi="Times New Roman"/>
          <w:b/>
          <w:bCs/>
          <w:iCs/>
          <w:color w:val="000000"/>
          <w:sz w:val="24"/>
          <w:szCs w:val="24"/>
        </w:rPr>
      </w:pPr>
      <w:r>
        <w:rPr>
          <w:rFonts w:ascii="Times New Roman" w:hAnsi="Times New Roman"/>
          <w:b/>
          <w:bCs/>
          <w:iCs/>
          <w:color w:val="000000"/>
          <w:sz w:val="24"/>
          <w:szCs w:val="24"/>
        </w:rPr>
        <w:t xml:space="preserve">Kullamaa elektrood-katlamaja </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Asukoha aadress - Lääne maakond, Kullamaa vald, Kullamaa küla, Kullamaa elektrood</w:t>
      </w:r>
      <w:r>
        <w:rPr>
          <w:rFonts w:ascii="Times New Roman" w:hAnsi="Times New Roman"/>
          <w:iCs/>
          <w:color w:val="000000"/>
          <w:sz w:val="24"/>
          <w:szCs w:val="24"/>
        </w:rPr>
        <w:softHyphen/>
        <w:t>katlamaja</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lastRenderedPageBreak/>
        <w:t xml:space="preserve">Asukoht - </w:t>
      </w:r>
      <w:r>
        <w:rPr>
          <w:rFonts w:ascii="Times New Roman" w:hAnsi="Times New Roman"/>
          <w:b/>
          <w:bCs/>
          <w:iCs/>
          <w:color w:val="000000"/>
          <w:sz w:val="24"/>
          <w:szCs w:val="24"/>
        </w:rPr>
        <w:t xml:space="preserve">Kullamaa elektrood-katlamaja </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proofErr w:type="spellStart"/>
      <w:r>
        <w:rPr>
          <w:rFonts w:ascii="Times New Roman" w:hAnsi="Times New Roman"/>
          <w:iCs/>
          <w:color w:val="000000"/>
          <w:sz w:val="24"/>
          <w:szCs w:val="24"/>
        </w:rPr>
        <w:t>EHR</w:t>
      </w:r>
      <w:proofErr w:type="spellEnd"/>
      <w:r>
        <w:rPr>
          <w:rFonts w:ascii="Times New Roman" w:hAnsi="Times New Roman"/>
          <w:iCs/>
          <w:color w:val="000000"/>
          <w:sz w:val="24"/>
          <w:szCs w:val="24"/>
        </w:rPr>
        <w:t xml:space="preserve"> kood – 120271348</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 xml:space="preserve">Ehitisealune pind 316,4 </w:t>
      </w:r>
      <w:proofErr w:type="spellStart"/>
      <w:r>
        <w:rPr>
          <w:rFonts w:ascii="Times New Roman" w:hAnsi="Times New Roman"/>
          <w:iCs/>
          <w:color w:val="000000"/>
          <w:sz w:val="24"/>
          <w:szCs w:val="24"/>
        </w:rPr>
        <w:t>m²</w:t>
      </w:r>
      <w:proofErr w:type="spellEnd"/>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Maapealsete korruste arv – 2</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 xml:space="preserve">Suletud netopind – 363,9 </w:t>
      </w:r>
      <w:proofErr w:type="spellStart"/>
      <w:r>
        <w:rPr>
          <w:rFonts w:ascii="Times New Roman" w:hAnsi="Times New Roman"/>
          <w:iCs/>
          <w:color w:val="000000"/>
          <w:sz w:val="24"/>
          <w:szCs w:val="24"/>
        </w:rPr>
        <w:t>m</w:t>
      </w:r>
      <w:r>
        <w:rPr>
          <w:rFonts w:ascii="Times New Roman" w:hAnsi="Times New Roman"/>
          <w:iCs/>
          <w:color w:val="000000"/>
          <w:sz w:val="24"/>
          <w:szCs w:val="24"/>
          <w:vertAlign w:val="superscript"/>
        </w:rPr>
        <w:t>2</w:t>
      </w:r>
      <w:proofErr w:type="spellEnd"/>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 xml:space="preserve">Muu oluline informatsioon – hoone algne tehnoloogiline sisustus on varasemalt osaliselt demonteeritud ja utiliseeritud. </w:t>
      </w:r>
    </w:p>
    <w:p w:rsidR="000937D5" w:rsidRDefault="00C921AF">
      <w:pPr>
        <w:widowControl w:val="0"/>
        <w:numPr>
          <w:ilvl w:val="2"/>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 xml:space="preserve"> </w:t>
      </w:r>
      <w:r>
        <w:rPr>
          <w:rFonts w:ascii="Times New Roman" w:hAnsi="Times New Roman"/>
          <w:b/>
          <w:bCs/>
          <w:iCs/>
          <w:color w:val="000000"/>
          <w:sz w:val="24"/>
          <w:szCs w:val="24"/>
        </w:rPr>
        <w:t>Risti rahvamaja</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Asukoha aadress - Lääne maakond, Lääne-Nigula vald, Risti alevik, Lihula mnt 4 // Rahvamaja</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Asukoht - 43601:001:0052</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proofErr w:type="spellStart"/>
      <w:r>
        <w:rPr>
          <w:rFonts w:ascii="Times New Roman" w:hAnsi="Times New Roman"/>
          <w:iCs/>
          <w:color w:val="000000"/>
          <w:sz w:val="24"/>
          <w:szCs w:val="24"/>
        </w:rPr>
        <w:t>EHR</w:t>
      </w:r>
      <w:proofErr w:type="spellEnd"/>
      <w:r>
        <w:rPr>
          <w:rFonts w:ascii="Times New Roman" w:hAnsi="Times New Roman"/>
          <w:iCs/>
          <w:color w:val="000000"/>
          <w:sz w:val="24"/>
          <w:szCs w:val="24"/>
        </w:rPr>
        <w:t xml:space="preserve"> kood – 105011041</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 xml:space="preserve">Ehitisealune pind 282 </w:t>
      </w:r>
      <w:proofErr w:type="spellStart"/>
      <w:r>
        <w:rPr>
          <w:rFonts w:ascii="Times New Roman" w:hAnsi="Times New Roman"/>
          <w:iCs/>
          <w:color w:val="000000"/>
          <w:sz w:val="24"/>
          <w:szCs w:val="24"/>
        </w:rPr>
        <w:t>m²</w:t>
      </w:r>
      <w:proofErr w:type="spellEnd"/>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Maapealsete korruste arv – 1 (osaliselt 2)</w:t>
      </w:r>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 xml:space="preserve">Suletud netopind – 254,3 </w:t>
      </w:r>
      <w:proofErr w:type="spellStart"/>
      <w:r>
        <w:rPr>
          <w:rFonts w:ascii="Times New Roman" w:hAnsi="Times New Roman"/>
          <w:iCs/>
          <w:color w:val="000000"/>
          <w:sz w:val="24"/>
          <w:szCs w:val="24"/>
        </w:rPr>
        <w:t>m</w:t>
      </w:r>
      <w:r>
        <w:rPr>
          <w:rFonts w:ascii="Times New Roman" w:hAnsi="Times New Roman"/>
          <w:iCs/>
          <w:color w:val="000000"/>
          <w:sz w:val="24"/>
          <w:szCs w:val="24"/>
          <w:vertAlign w:val="superscript"/>
        </w:rPr>
        <w:t>2</w:t>
      </w:r>
      <w:proofErr w:type="spellEnd"/>
    </w:p>
    <w:p w:rsidR="000937D5" w:rsidRDefault="00C921AF">
      <w:pPr>
        <w:widowControl w:val="0"/>
        <w:numPr>
          <w:ilvl w:val="3"/>
          <w:numId w:val="2"/>
        </w:numPr>
        <w:spacing w:after="170"/>
        <w:ind w:left="709" w:hanging="737"/>
        <w:jc w:val="both"/>
        <w:rPr>
          <w:rFonts w:ascii="Times New Roman" w:hAnsi="Times New Roman"/>
          <w:iCs/>
          <w:color w:val="000000"/>
          <w:sz w:val="24"/>
          <w:szCs w:val="24"/>
        </w:rPr>
      </w:pPr>
      <w:r>
        <w:rPr>
          <w:rFonts w:ascii="Times New Roman" w:hAnsi="Times New Roman"/>
          <w:iCs/>
          <w:color w:val="000000"/>
          <w:sz w:val="24"/>
          <w:szCs w:val="24"/>
        </w:rPr>
        <w:t xml:space="preserve">Muu oluline informatsioon – Hoone kandekonstruktsioonid saepurutäidisega puitkonstruktsioonidel. Siseviimistlus puit. Hoone koosneb saalist, lavast, lavatagustest teenindusruumidest, garderoobist ja paarist abiruumist. II korrusel garderoobi kohal paikneb üks katusetuba. Hoones küttekolletena 2 metallkestaga kiviahju ja keskküteradiaatorid. Katusekate eterniit, osaliselt </w:t>
      </w:r>
      <w:proofErr w:type="spellStart"/>
      <w:r>
        <w:rPr>
          <w:rFonts w:ascii="Times New Roman" w:hAnsi="Times New Roman"/>
          <w:iCs/>
          <w:color w:val="000000"/>
          <w:sz w:val="24"/>
          <w:szCs w:val="24"/>
        </w:rPr>
        <w:t>bemiit</w:t>
      </w:r>
      <w:proofErr w:type="spellEnd"/>
      <w:r>
        <w:rPr>
          <w:rFonts w:ascii="Times New Roman" w:hAnsi="Times New Roman"/>
          <w:iCs/>
          <w:color w:val="000000"/>
          <w:sz w:val="24"/>
          <w:szCs w:val="24"/>
        </w:rPr>
        <w:t xml:space="preserve"> (lainepapp)</w:t>
      </w:r>
    </w:p>
    <w:p w:rsidR="000937D5" w:rsidRDefault="000937D5">
      <w:pPr>
        <w:widowControl w:val="0"/>
        <w:spacing w:after="170"/>
        <w:ind w:left="709"/>
        <w:jc w:val="both"/>
        <w:rPr>
          <w:rFonts w:ascii="Times New Roman" w:hAnsi="Times New Roman"/>
          <w:b/>
          <w:bCs/>
          <w:iCs/>
          <w:color w:val="000000"/>
          <w:sz w:val="24"/>
          <w:szCs w:val="24"/>
        </w:rPr>
      </w:pPr>
    </w:p>
    <w:p w:rsidR="000937D5" w:rsidRDefault="00C921AF">
      <w:pPr>
        <w:widowControl w:val="0"/>
        <w:numPr>
          <w:ilvl w:val="0"/>
          <w:numId w:val="2"/>
        </w:numPr>
        <w:spacing w:after="170"/>
        <w:ind w:left="709" w:hanging="737"/>
        <w:jc w:val="both"/>
        <w:rPr>
          <w:rFonts w:ascii="Times New Roman" w:hAnsi="Times New Roman"/>
          <w:b/>
          <w:bCs/>
          <w:iCs/>
          <w:color w:val="3465A4"/>
          <w:sz w:val="24"/>
          <w:szCs w:val="24"/>
        </w:rPr>
      </w:pPr>
      <w:r>
        <w:rPr>
          <w:rFonts w:ascii="Times New Roman" w:hAnsi="Times New Roman"/>
          <w:b/>
          <w:bCs/>
          <w:iCs/>
          <w:color w:val="3465A4"/>
          <w:sz w:val="24"/>
          <w:szCs w:val="24"/>
        </w:rPr>
        <w:t>NÕUDED PROJEKTILE</w:t>
      </w:r>
    </w:p>
    <w:p w:rsidR="000937D5" w:rsidRDefault="00C921AF">
      <w:pPr>
        <w:widowControl w:val="0"/>
        <w:numPr>
          <w:ilvl w:val="1"/>
          <w:numId w:val="2"/>
        </w:numPr>
        <w:spacing w:after="170"/>
        <w:ind w:hanging="737"/>
        <w:jc w:val="both"/>
      </w:pPr>
      <w:r>
        <w:rPr>
          <w:rFonts w:ascii="Times New Roman" w:hAnsi="Times New Roman"/>
          <w:iCs/>
          <w:color w:val="000000"/>
          <w:sz w:val="24"/>
          <w:szCs w:val="24"/>
        </w:rPr>
        <w:t>projekti koosseisus tuleb kirjeldada muuhulgas:</w:t>
      </w:r>
    </w:p>
    <w:p w:rsidR="000937D5" w:rsidRDefault="00C921AF">
      <w:pPr>
        <w:widowControl w:val="0"/>
        <w:numPr>
          <w:ilvl w:val="2"/>
          <w:numId w:val="2"/>
        </w:numPr>
        <w:spacing w:after="170"/>
        <w:ind w:left="709" w:hanging="737"/>
        <w:jc w:val="both"/>
      </w:pPr>
      <w:r>
        <w:rPr>
          <w:rFonts w:ascii="Times New Roman" w:hAnsi="Times New Roman"/>
          <w:iCs/>
          <w:color w:val="000000"/>
          <w:sz w:val="24"/>
          <w:szCs w:val="24"/>
        </w:rPr>
        <w:t>lammutatavate ehitiste loetelu koos ehitisregistrikoodidega;</w:t>
      </w:r>
    </w:p>
    <w:p w:rsidR="000937D5" w:rsidRDefault="00C921AF">
      <w:pPr>
        <w:widowControl w:val="0"/>
        <w:numPr>
          <w:ilvl w:val="2"/>
          <w:numId w:val="2"/>
        </w:numPr>
        <w:spacing w:after="170"/>
        <w:ind w:left="709" w:hanging="737"/>
        <w:jc w:val="both"/>
      </w:pPr>
      <w:r>
        <w:rPr>
          <w:rFonts w:ascii="Times New Roman" w:hAnsi="Times New Roman"/>
          <w:iCs/>
          <w:color w:val="000000"/>
          <w:sz w:val="24"/>
          <w:szCs w:val="24"/>
        </w:rPr>
        <w:t>lammutusjäätmete kava koos jäätmeliikide, jaotiskoodide ja käitluskohtade määramisega;</w:t>
      </w:r>
    </w:p>
    <w:p w:rsidR="000937D5" w:rsidRDefault="00C921AF">
      <w:pPr>
        <w:widowControl w:val="0"/>
        <w:numPr>
          <w:ilvl w:val="2"/>
          <w:numId w:val="2"/>
        </w:numPr>
        <w:spacing w:after="170"/>
        <w:ind w:left="709" w:hanging="737"/>
        <w:jc w:val="both"/>
      </w:pPr>
      <w:r>
        <w:rPr>
          <w:rFonts w:ascii="Times New Roman" w:hAnsi="Times New Roman"/>
          <w:iCs/>
          <w:color w:val="000000"/>
          <w:sz w:val="24"/>
          <w:szCs w:val="24"/>
        </w:rPr>
        <w:t xml:space="preserve">lammutustööde korraldamise ja etappide kirjeldus; </w:t>
      </w:r>
    </w:p>
    <w:p w:rsidR="000937D5" w:rsidRDefault="00C921AF">
      <w:pPr>
        <w:widowControl w:val="0"/>
        <w:numPr>
          <w:ilvl w:val="2"/>
          <w:numId w:val="2"/>
        </w:numPr>
        <w:spacing w:after="170"/>
        <w:ind w:left="709" w:hanging="737"/>
        <w:jc w:val="both"/>
      </w:pPr>
      <w:r>
        <w:rPr>
          <w:rFonts w:ascii="Times New Roman" w:hAnsi="Times New Roman"/>
          <w:iCs/>
          <w:color w:val="000000"/>
          <w:sz w:val="24"/>
          <w:szCs w:val="24"/>
        </w:rPr>
        <w:t>lammutustööde ohutusnõuded ja järjekord;</w:t>
      </w:r>
    </w:p>
    <w:p w:rsidR="000937D5" w:rsidRDefault="00C921AF">
      <w:pPr>
        <w:widowControl w:val="0"/>
        <w:numPr>
          <w:ilvl w:val="2"/>
          <w:numId w:val="2"/>
        </w:numPr>
        <w:spacing w:after="170"/>
        <w:ind w:left="709" w:hanging="737"/>
        <w:jc w:val="both"/>
      </w:pPr>
      <w:r>
        <w:rPr>
          <w:rFonts w:ascii="Times New Roman" w:hAnsi="Times New Roman"/>
          <w:iCs/>
          <w:color w:val="000000"/>
          <w:sz w:val="24"/>
          <w:szCs w:val="24"/>
        </w:rPr>
        <w:t>lammutatavate materjalide ja jäätmete käitlemise ohutusnõuded;</w:t>
      </w:r>
    </w:p>
    <w:p w:rsidR="000937D5" w:rsidRDefault="00C921AF">
      <w:pPr>
        <w:widowControl w:val="0"/>
        <w:numPr>
          <w:ilvl w:val="2"/>
          <w:numId w:val="2"/>
        </w:numPr>
        <w:spacing w:after="170"/>
        <w:ind w:left="709" w:hanging="737"/>
        <w:jc w:val="both"/>
      </w:pPr>
      <w:r>
        <w:rPr>
          <w:rFonts w:ascii="Times New Roman" w:hAnsi="Times New Roman"/>
          <w:iCs/>
          <w:color w:val="000000"/>
          <w:sz w:val="24"/>
          <w:szCs w:val="24"/>
        </w:rPr>
        <w:t xml:space="preserve">tehnovõrkude </w:t>
      </w:r>
      <w:proofErr w:type="spellStart"/>
      <w:r>
        <w:rPr>
          <w:rFonts w:ascii="Times New Roman" w:hAnsi="Times New Roman"/>
          <w:iCs/>
          <w:color w:val="000000"/>
          <w:sz w:val="24"/>
          <w:szCs w:val="24"/>
        </w:rPr>
        <w:t>lahtiühendamise</w:t>
      </w:r>
      <w:proofErr w:type="spellEnd"/>
      <w:r>
        <w:rPr>
          <w:rFonts w:ascii="Times New Roman" w:hAnsi="Times New Roman"/>
          <w:iCs/>
          <w:color w:val="000000"/>
          <w:sz w:val="24"/>
          <w:szCs w:val="24"/>
        </w:rPr>
        <w:t xml:space="preserve"> tingimused ja kohad:</w:t>
      </w:r>
    </w:p>
    <w:p w:rsidR="000937D5" w:rsidRDefault="00C921AF">
      <w:pPr>
        <w:widowControl w:val="0"/>
        <w:numPr>
          <w:ilvl w:val="2"/>
          <w:numId w:val="2"/>
        </w:numPr>
        <w:spacing w:after="170"/>
        <w:ind w:left="709" w:hanging="737"/>
        <w:jc w:val="both"/>
      </w:pPr>
      <w:r>
        <w:rPr>
          <w:rFonts w:ascii="Times New Roman" w:hAnsi="Times New Roman"/>
          <w:iCs/>
          <w:color w:val="000000"/>
          <w:sz w:val="24"/>
          <w:szCs w:val="24"/>
        </w:rPr>
        <w:t>tööde mahuloend.</w:t>
      </w:r>
    </w:p>
    <w:p w:rsidR="000937D5" w:rsidRDefault="00C921AF">
      <w:pPr>
        <w:widowControl w:val="0"/>
        <w:numPr>
          <w:ilvl w:val="1"/>
          <w:numId w:val="2"/>
        </w:numPr>
        <w:spacing w:after="170"/>
        <w:ind w:hanging="737"/>
        <w:jc w:val="both"/>
      </w:pPr>
      <w:r>
        <w:rPr>
          <w:rFonts w:ascii="Times New Roman" w:hAnsi="Times New Roman"/>
          <w:iCs/>
          <w:color w:val="000000"/>
          <w:sz w:val="24"/>
          <w:szCs w:val="24"/>
        </w:rPr>
        <w:t>Lammutustööde maa-aluse lammutusmahu arvestuslik piir on -0,3 m olemasolevast maapinnast.</w:t>
      </w:r>
    </w:p>
    <w:p w:rsidR="000937D5" w:rsidRDefault="00C921AF">
      <w:pPr>
        <w:widowControl w:val="0"/>
        <w:numPr>
          <w:ilvl w:val="1"/>
          <w:numId w:val="2"/>
        </w:numPr>
        <w:spacing w:after="170"/>
        <w:ind w:hanging="737"/>
        <w:jc w:val="both"/>
      </w:pPr>
      <w:r>
        <w:rPr>
          <w:rFonts w:ascii="Times New Roman" w:hAnsi="Times New Roman"/>
          <w:iCs/>
          <w:color w:val="000000"/>
          <w:sz w:val="24"/>
          <w:szCs w:val="24"/>
        </w:rPr>
        <w:t>Tehnovõrkude likvideerimiseks võtta tehnilised tingimused võrguvaldajatelt.</w:t>
      </w:r>
    </w:p>
    <w:p w:rsidR="000937D5" w:rsidRDefault="00C921AF">
      <w:pPr>
        <w:widowControl w:val="0"/>
        <w:numPr>
          <w:ilvl w:val="1"/>
          <w:numId w:val="2"/>
        </w:numPr>
        <w:spacing w:after="170"/>
        <w:ind w:hanging="737"/>
        <w:jc w:val="both"/>
      </w:pPr>
      <w:r>
        <w:rPr>
          <w:rFonts w:ascii="Times New Roman" w:hAnsi="Times New Roman"/>
          <w:iCs/>
          <w:color w:val="000000"/>
          <w:sz w:val="24"/>
          <w:szCs w:val="24"/>
        </w:rPr>
        <w:t>Lepingujärgne tööde teostamise tähtaeg</w:t>
      </w:r>
      <w:r>
        <w:rPr>
          <w:rFonts w:ascii="Times New Roman" w:hAnsi="Times New Roman"/>
          <w:iCs/>
          <w:color w:val="000000"/>
          <w:sz w:val="24"/>
          <w:szCs w:val="24"/>
          <w:lang w:val="en-US"/>
        </w:rPr>
        <w:t xml:space="preserve"> </w:t>
      </w:r>
      <w:r>
        <w:rPr>
          <w:rFonts w:ascii="Times New Roman" w:hAnsi="Times New Roman"/>
          <w:iCs/>
          <w:color w:val="000000"/>
          <w:sz w:val="24"/>
          <w:szCs w:val="24"/>
        </w:rPr>
        <w:t xml:space="preserve">on </w:t>
      </w:r>
      <w:r>
        <w:rPr>
          <w:rFonts w:ascii="Times New Roman" w:hAnsi="Times New Roman"/>
          <w:b/>
          <w:bCs/>
          <w:iCs/>
          <w:color w:val="000000"/>
          <w:sz w:val="24"/>
          <w:szCs w:val="24"/>
        </w:rPr>
        <w:t>31.05.2022.</w:t>
      </w:r>
    </w:p>
    <w:p w:rsidR="000937D5" w:rsidRDefault="00C921AF">
      <w:pPr>
        <w:widowControl w:val="0"/>
        <w:numPr>
          <w:ilvl w:val="1"/>
          <w:numId w:val="2"/>
        </w:numPr>
        <w:spacing w:after="170"/>
        <w:ind w:hanging="737"/>
        <w:jc w:val="both"/>
      </w:pPr>
      <w:r>
        <w:rPr>
          <w:rFonts w:ascii="Times New Roman" w:hAnsi="Times New Roman"/>
          <w:iCs/>
          <w:color w:val="000000"/>
          <w:sz w:val="24"/>
          <w:szCs w:val="24"/>
        </w:rPr>
        <w:lastRenderedPageBreak/>
        <w:t>Töö antakse tellijale üle digitaalselt allkirjastatud eksemplarina ja kantakse ehitisregistrisse lammutusloa saamiseks.</w:t>
      </w:r>
    </w:p>
    <w:p w:rsidR="000937D5" w:rsidRDefault="000937D5">
      <w:pPr>
        <w:widowControl w:val="0"/>
        <w:tabs>
          <w:tab w:val="left" w:pos="720"/>
        </w:tabs>
        <w:spacing w:after="170" w:line="240" w:lineRule="auto"/>
        <w:jc w:val="both"/>
        <w:rPr>
          <w:rFonts w:ascii="Times New Roman" w:hAnsi="Times New Roman"/>
          <w:iCs/>
          <w:color w:val="000000"/>
          <w:sz w:val="24"/>
          <w:szCs w:val="24"/>
        </w:rPr>
      </w:pPr>
    </w:p>
    <w:p w:rsidR="000937D5" w:rsidRDefault="00C921AF">
      <w:pPr>
        <w:widowControl w:val="0"/>
        <w:numPr>
          <w:ilvl w:val="0"/>
          <w:numId w:val="2"/>
        </w:numPr>
        <w:spacing w:after="170"/>
        <w:ind w:left="737" w:hanging="737"/>
        <w:jc w:val="both"/>
        <w:rPr>
          <w:rFonts w:ascii="Times New Roman" w:hAnsi="Times New Roman"/>
          <w:b/>
          <w:color w:val="3465A4"/>
          <w:sz w:val="24"/>
          <w:szCs w:val="24"/>
        </w:rPr>
      </w:pPr>
      <w:r>
        <w:rPr>
          <w:rFonts w:ascii="Times New Roman" w:hAnsi="Times New Roman"/>
          <w:b/>
          <w:color w:val="3465A4"/>
          <w:sz w:val="24"/>
          <w:szCs w:val="24"/>
        </w:rPr>
        <w:t>KÕRVALDAMISE ALUSED</w:t>
      </w:r>
    </w:p>
    <w:p w:rsidR="000937D5" w:rsidRDefault="00C921AF">
      <w:pPr>
        <w:widowControl w:val="0"/>
        <w:numPr>
          <w:ilvl w:val="1"/>
          <w:numId w:val="2"/>
        </w:numPr>
        <w:spacing w:after="170"/>
        <w:ind w:left="737" w:hanging="737"/>
        <w:jc w:val="both"/>
        <w:rPr>
          <w:rFonts w:ascii="Times New Roman" w:hAnsi="Times New Roman"/>
          <w:sz w:val="24"/>
          <w:szCs w:val="24"/>
        </w:rPr>
      </w:pPr>
      <w:proofErr w:type="spellStart"/>
      <w:r>
        <w:rPr>
          <w:rFonts w:ascii="Times New Roman" w:hAnsi="Times New Roman"/>
          <w:sz w:val="24"/>
          <w:szCs w:val="24"/>
        </w:rPr>
        <w:t>Hankija</w:t>
      </w:r>
      <w:proofErr w:type="spellEnd"/>
      <w:r>
        <w:rPr>
          <w:rFonts w:ascii="Times New Roman" w:hAnsi="Times New Roman"/>
          <w:sz w:val="24"/>
          <w:szCs w:val="24"/>
        </w:rPr>
        <w:t xml:space="preserve"> ei sõlmi hankelepingut ja kõrvaldab ostumenetlusest pakkuja, kui pakkujal esineb </w:t>
      </w:r>
      <w:proofErr w:type="spellStart"/>
      <w:r>
        <w:rPr>
          <w:rFonts w:ascii="Times New Roman" w:hAnsi="Times New Roman"/>
          <w:sz w:val="24"/>
          <w:szCs w:val="24"/>
        </w:rPr>
        <w:t>RHS</w:t>
      </w:r>
      <w:proofErr w:type="spellEnd"/>
      <w:r>
        <w:rPr>
          <w:rFonts w:ascii="Times New Roman" w:hAnsi="Times New Roman"/>
          <w:sz w:val="24"/>
          <w:szCs w:val="24"/>
        </w:rPr>
        <w:t xml:space="preserve"> § 95 lg 1 p-des 1-5 sätestatud kõrvaldamise alus(</w:t>
      </w:r>
      <w:proofErr w:type="spellStart"/>
      <w:r>
        <w:rPr>
          <w:rFonts w:ascii="Times New Roman" w:hAnsi="Times New Roman"/>
          <w:sz w:val="24"/>
          <w:szCs w:val="24"/>
        </w:rPr>
        <w:t>eid</w:t>
      </w:r>
      <w:proofErr w:type="spellEnd"/>
      <w:r>
        <w:rPr>
          <w:rFonts w:ascii="Times New Roman" w:hAnsi="Times New Roman"/>
          <w:sz w:val="24"/>
          <w:szCs w:val="24"/>
        </w:rPr>
        <w:t xml:space="preserve">). </w:t>
      </w:r>
    </w:p>
    <w:p w:rsidR="000937D5" w:rsidRDefault="00C921AF">
      <w:pPr>
        <w:widowControl w:val="0"/>
        <w:numPr>
          <w:ilvl w:val="1"/>
          <w:numId w:val="2"/>
        </w:numPr>
        <w:spacing w:after="170"/>
        <w:ind w:left="737" w:hanging="737"/>
        <w:jc w:val="both"/>
        <w:rPr>
          <w:rFonts w:ascii="Times New Roman" w:hAnsi="Times New Roman"/>
          <w:sz w:val="24"/>
          <w:szCs w:val="24"/>
        </w:rPr>
      </w:pPr>
      <w:proofErr w:type="spellStart"/>
      <w:r>
        <w:rPr>
          <w:rFonts w:ascii="Times New Roman" w:hAnsi="Times New Roman"/>
          <w:sz w:val="24"/>
          <w:szCs w:val="24"/>
        </w:rPr>
        <w:t>Hankija</w:t>
      </w:r>
      <w:proofErr w:type="spellEnd"/>
      <w:r>
        <w:rPr>
          <w:rFonts w:ascii="Times New Roman" w:hAnsi="Times New Roman"/>
          <w:sz w:val="24"/>
          <w:szCs w:val="24"/>
        </w:rPr>
        <w:t xml:space="preserve"> võib ostumenetlusest kõrvaldada pakkuja, kellel esineb üks või mitu </w:t>
      </w:r>
      <w:proofErr w:type="spellStart"/>
      <w:r>
        <w:rPr>
          <w:rFonts w:ascii="Times New Roman" w:hAnsi="Times New Roman"/>
          <w:sz w:val="24"/>
          <w:szCs w:val="24"/>
        </w:rPr>
        <w:t>RHS</w:t>
      </w:r>
      <w:proofErr w:type="spellEnd"/>
      <w:r>
        <w:rPr>
          <w:rFonts w:ascii="Times New Roman" w:hAnsi="Times New Roman"/>
          <w:sz w:val="24"/>
          <w:szCs w:val="24"/>
        </w:rPr>
        <w:t xml:space="preserve"> § 95 lg 4 p-des 1-12 sätestatud kõrvaldamise alus. </w:t>
      </w:r>
    </w:p>
    <w:p w:rsidR="000937D5" w:rsidRDefault="00C921AF">
      <w:pPr>
        <w:widowControl w:val="0"/>
        <w:numPr>
          <w:ilvl w:val="1"/>
          <w:numId w:val="2"/>
        </w:numPr>
        <w:spacing w:after="170"/>
        <w:ind w:left="737" w:hanging="737"/>
        <w:jc w:val="both"/>
        <w:rPr>
          <w:rFonts w:ascii="Times New Roman" w:hAnsi="Times New Roman"/>
          <w:sz w:val="24"/>
          <w:szCs w:val="24"/>
        </w:rPr>
      </w:pPr>
      <w:proofErr w:type="spellStart"/>
      <w:r>
        <w:rPr>
          <w:rFonts w:ascii="Times New Roman" w:hAnsi="Times New Roman"/>
          <w:sz w:val="24"/>
          <w:szCs w:val="24"/>
        </w:rPr>
        <w:t>Hankijal</w:t>
      </w:r>
      <w:proofErr w:type="spellEnd"/>
      <w:r>
        <w:rPr>
          <w:rFonts w:ascii="Times New Roman" w:hAnsi="Times New Roman"/>
          <w:sz w:val="24"/>
          <w:szCs w:val="24"/>
        </w:rPr>
        <w:t xml:space="preserve"> on õigus pakkujalt küsida kõrvaldamise aluste puudumise kontrollimisel täiendavaid andmeid ja selgitusi.</w:t>
      </w:r>
    </w:p>
    <w:p w:rsidR="000937D5" w:rsidRDefault="000937D5">
      <w:pPr>
        <w:widowControl w:val="0"/>
        <w:spacing w:after="170"/>
        <w:jc w:val="both"/>
        <w:rPr>
          <w:rFonts w:ascii="Times New Roman" w:hAnsi="Times New Roman"/>
          <w:sz w:val="24"/>
          <w:szCs w:val="24"/>
        </w:rPr>
      </w:pPr>
    </w:p>
    <w:p w:rsidR="000937D5" w:rsidRDefault="00C921AF">
      <w:pPr>
        <w:widowControl w:val="0"/>
        <w:numPr>
          <w:ilvl w:val="0"/>
          <w:numId w:val="2"/>
        </w:numPr>
        <w:spacing w:after="170"/>
        <w:ind w:left="737" w:hanging="737"/>
        <w:jc w:val="both"/>
        <w:rPr>
          <w:rFonts w:ascii="Times New Roman" w:hAnsi="Times New Roman"/>
          <w:b/>
          <w:color w:val="3465A4"/>
          <w:sz w:val="24"/>
          <w:szCs w:val="24"/>
          <w:lang w:eastAsia="et-EE"/>
        </w:rPr>
      </w:pPr>
      <w:r>
        <w:rPr>
          <w:rFonts w:ascii="Times New Roman" w:hAnsi="Times New Roman"/>
          <w:b/>
          <w:color w:val="3465A4"/>
          <w:sz w:val="24"/>
          <w:szCs w:val="24"/>
          <w:lang w:eastAsia="et-EE"/>
        </w:rPr>
        <w:t>KVALIFITSEERIMISTINGIMUSED</w:t>
      </w:r>
    </w:p>
    <w:p w:rsidR="000937D5" w:rsidRDefault="00C921AF">
      <w:pPr>
        <w:widowControl w:val="0"/>
        <w:numPr>
          <w:ilvl w:val="1"/>
          <w:numId w:val="2"/>
        </w:numPr>
        <w:spacing w:after="170"/>
        <w:ind w:left="737" w:hanging="737"/>
        <w:jc w:val="both"/>
        <w:rPr>
          <w:rFonts w:ascii="Times New Roman" w:hAnsi="Times New Roman"/>
          <w:sz w:val="24"/>
          <w:szCs w:val="24"/>
          <w:lang w:eastAsia="et-EE"/>
        </w:rPr>
      </w:pPr>
      <w:r>
        <w:rPr>
          <w:rFonts w:ascii="Times New Roman" w:hAnsi="Times New Roman"/>
          <w:sz w:val="24"/>
          <w:szCs w:val="24"/>
          <w:lang w:eastAsia="et-EE"/>
        </w:rPr>
        <w:t>Hankelepingu täitmise vastutav isik peab omama erialast haridust, pädevust ja kogemust pakutava töö teostamiseks.</w:t>
      </w:r>
    </w:p>
    <w:p w:rsidR="000937D5" w:rsidRDefault="00C921AF">
      <w:pPr>
        <w:widowControl w:val="0"/>
        <w:numPr>
          <w:ilvl w:val="1"/>
          <w:numId w:val="2"/>
        </w:numPr>
        <w:spacing w:after="170"/>
        <w:ind w:left="737" w:hanging="737"/>
        <w:jc w:val="both"/>
      </w:pPr>
      <w:r>
        <w:rPr>
          <w:rFonts w:ascii="Times New Roman" w:hAnsi="Times New Roman"/>
          <w:sz w:val="24"/>
          <w:szCs w:val="24"/>
        </w:rPr>
        <w:t>Pakku</w:t>
      </w:r>
      <w:r>
        <w:rPr>
          <w:rFonts w:ascii="Times New Roman" w:hAnsi="Times New Roman"/>
          <w:sz w:val="24"/>
          <w:szCs w:val="24"/>
          <w:lang w:eastAsia="et-EE"/>
        </w:rPr>
        <w:t>ja majanduslik- ja finantsseisund ning tehniline ja kutsealane pädevus peab võimaldama hankelepingu tõrgeteta täitmist.</w:t>
      </w:r>
    </w:p>
    <w:p w:rsidR="000937D5" w:rsidRDefault="000937D5">
      <w:pPr>
        <w:widowControl w:val="0"/>
        <w:spacing w:after="170"/>
        <w:jc w:val="both"/>
        <w:rPr>
          <w:rFonts w:ascii="Times New Roman" w:hAnsi="Times New Roman"/>
          <w:sz w:val="24"/>
          <w:szCs w:val="24"/>
          <w:lang w:eastAsia="et-EE"/>
        </w:rPr>
      </w:pPr>
    </w:p>
    <w:p w:rsidR="000937D5" w:rsidRDefault="00C921AF">
      <w:pPr>
        <w:widowControl w:val="0"/>
        <w:numPr>
          <w:ilvl w:val="0"/>
          <w:numId w:val="2"/>
        </w:numPr>
        <w:spacing w:after="170"/>
        <w:ind w:left="737" w:hanging="737"/>
        <w:jc w:val="both"/>
        <w:rPr>
          <w:rFonts w:ascii="Times New Roman" w:hAnsi="Times New Roman"/>
          <w:b/>
          <w:bCs/>
          <w:color w:val="3465A4"/>
          <w:sz w:val="24"/>
          <w:szCs w:val="24"/>
          <w:lang w:eastAsia="et-EE"/>
        </w:rPr>
      </w:pPr>
      <w:r>
        <w:rPr>
          <w:rFonts w:ascii="Times New Roman" w:hAnsi="Times New Roman"/>
          <w:b/>
          <w:bCs/>
          <w:color w:val="3465A4"/>
          <w:sz w:val="24"/>
          <w:szCs w:val="24"/>
          <w:lang w:eastAsia="et-EE"/>
        </w:rPr>
        <w:t>PAKKUMUSE VORM JA KOOSSEIS</w:t>
      </w:r>
    </w:p>
    <w:p w:rsidR="000937D5" w:rsidRDefault="00C921AF">
      <w:pPr>
        <w:widowControl w:val="0"/>
        <w:numPr>
          <w:ilvl w:val="1"/>
          <w:numId w:val="2"/>
        </w:numPr>
        <w:spacing w:after="170"/>
        <w:ind w:left="737" w:hanging="737"/>
        <w:jc w:val="both"/>
      </w:pPr>
      <w:r>
        <w:rPr>
          <w:rFonts w:ascii="Times New Roman" w:hAnsi="Times New Roman"/>
          <w:sz w:val="24"/>
          <w:szCs w:val="24"/>
          <w:lang w:eastAsia="et-EE"/>
        </w:rPr>
        <w:t>Pakkumus esitatakse pakkumuse vormil (VORM I) ja see peab sisaldama:</w:t>
      </w:r>
    </w:p>
    <w:p w:rsidR="000937D5" w:rsidRDefault="00C921AF">
      <w:pPr>
        <w:widowControl w:val="0"/>
        <w:numPr>
          <w:ilvl w:val="2"/>
          <w:numId w:val="2"/>
        </w:numPr>
        <w:spacing w:after="170"/>
        <w:ind w:left="737" w:hanging="737"/>
        <w:jc w:val="both"/>
        <w:rPr>
          <w:rFonts w:ascii="Times New Roman" w:hAnsi="Times New Roman"/>
          <w:sz w:val="24"/>
          <w:szCs w:val="24"/>
          <w:lang w:eastAsia="et-EE"/>
        </w:rPr>
      </w:pPr>
      <w:r>
        <w:rPr>
          <w:rFonts w:ascii="Times New Roman" w:hAnsi="Times New Roman"/>
          <w:sz w:val="24"/>
          <w:szCs w:val="24"/>
          <w:lang w:eastAsia="et-EE"/>
        </w:rPr>
        <w:t xml:space="preserve">Pakkuja </w:t>
      </w:r>
      <w:proofErr w:type="spellStart"/>
      <w:r>
        <w:rPr>
          <w:rFonts w:ascii="Times New Roman" w:hAnsi="Times New Roman"/>
          <w:sz w:val="24"/>
          <w:szCs w:val="24"/>
          <w:lang w:eastAsia="et-EE"/>
        </w:rPr>
        <w:t>üldandmeid</w:t>
      </w:r>
      <w:proofErr w:type="spellEnd"/>
      <w:r>
        <w:rPr>
          <w:rFonts w:ascii="Times New Roman" w:hAnsi="Times New Roman"/>
          <w:sz w:val="24"/>
          <w:szCs w:val="24"/>
          <w:lang w:eastAsia="et-EE"/>
        </w:rPr>
        <w:t>;</w:t>
      </w:r>
    </w:p>
    <w:p w:rsidR="000937D5" w:rsidRDefault="00C921AF">
      <w:pPr>
        <w:widowControl w:val="0"/>
        <w:numPr>
          <w:ilvl w:val="2"/>
          <w:numId w:val="2"/>
        </w:numPr>
        <w:spacing w:after="170"/>
        <w:ind w:left="737" w:hanging="737"/>
        <w:jc w:val="both"/>
        <w:rPr>
          <w:rFonts w:ascii="Times New Roman" w:hAnsi="Times New Roman"/>
          <w:sz w:val="24"/>
          <w:szCs w:val="24"/>
          <w:lang w:eastAsia="et-EE"/>
        </w:rPr>
      </w:pPr>
      <w:r>
        <w:rPr>
          <w:rFonts w:ascii="Times New Roman" w:hAnsi="Times New Roman"/>
          <w:sz w:val="24"/>
          <w:szCs w:val="24"/>
          <w:lang w:eastAsia="et-EE"/>
        </w:rPr>
        <w:t>ostumenetluse nimetust;</w:t>
      </w:r>
    </w:p>
    <w:p w:rsidR="000937D5" w:rsidRDefault="00C921AF">
      <w:pPr>
        <w:widowControl w:val="0"/>
        <w:numPr>
          <w:ilvl w:val="2"/>
          <w:numId w:val="2"/>
        </w:numPr>
        <w:spacing w:after="170"/>
        <w:ind w:left="737" w:hanging="737"/>
        <w:jc w:val="both"/>
        <w:rPr>
          <w:rFonts w:ascii="Times New Roman" w:hAnsi="Times New Roman"/>
          <w:sz w:val="24"/>
          <w:szCs w:val="24"/>
          <w:lang w:eastAsia="et-EE"/>
        </w:rPr>
      </w:pPr>
      <w:r>
        <w:rPr>
          <w:rFonts w:ascii="Times New Roman" w:hAnsi="Times New Roman"/>
          <w:sz w:val="24"/>
          <w:szCs w:val="24"/>
          <w:lang w:eastAsia="et-EE"/>
        </w:rPr>
        <w:t>pakkumust hinnaesildise struktuuri kohaselt.</w:t>
      </w:r>
    </w:p>
    <w:p w:rsidR="000937D5" w:rsidRDefault="00C921AF">
      <w:pPr>
        <w:widowControl w:val="0"/>
        <w:numPr>
          <w:ilvl w:val="2"/>
          <w:numId w:val="2"/>
        </w:numPr>
        <w:spacing w:after="170"/>
        <w:ind w:left="737" w:hanging="737"/>
        <w:jc w:val="both"/>
        <w:rPr>
          <w:rFonts w:ascii="Times New Roman" w:hAnsi="Times New Roman"/>
          <w:sz w:val="24"/>
          <w:szCs w:val="24"/>
        </w:rPr>
      </w:pPr>
      <w:r>
        <w:rPr>
          <w:rFonts w:ascii="Times New Roman" w:hAnsi="Times New Roman"/>
          <w:sz w:val="24"/>
          <w:szCs w:val="24"/>
        </w:rPr>
        <w:t xml:space="preserve">Pakkuja kinnitust, et tema suhtes ei esine </w:t>
      </w:r>
      <w:proofErr w:type="spellStart"/>
      <w:r>
        <w:rPr>
          <w:rFonts w:ascii="Times New Roman" w:hAnsi="Times New Roman"/>
          <w:sz w:val="24"/>
          <w:szCs w:val="24"/>
        </w:rPr>
        <w:t>RHS</w:t>
      </w:r>
      <w:proofErr w:type="spellEnd"/>
      <w:r>
        <w:rPr>
          <w:rFonts w:ascii="Times New Roman" w:hAnsi="Times New Roman"/>
          <w:sz w:val="24"/>
          <w:szCs w:val="24"/>
        </w:rPr>
        <w:t xml:space="preserve"> § 95 lg 1 aluseid.</w:t>
      </w:r>
    </w:p>
    <w:p w:rsidR="000937D5" w:rsidRDefault="00C921AF">
      <w:pPr>
        <w:widowControl w:val="0"/>
        <w:numPr>
          <w:ilvl w:val="2"/>
          <w:numId w:val="2"/>
        </w:numPr>
        <w:spacing w:after="170"/>
        <w:ind w:left="737" w:hanging="737"/>
        <w:jc w:val="both"/>
        <w:rPr>
          <w:rFonts w:ascii="Times New Roman" w:hAnsi="Times New Roman"/>
          <w:sz w:val="24"/>
          <w:szCs w:val="24"/>
        </w:rPr>
      </w:pPr>
      <w:r>
        <w:rPr>
          <w:rFonts w:ascii="Times New Roman" w:hAnsi="Times New Roman"/>
          <w:sz w:val="24"/>
          <w:szCs w:val="24"/>
        </w:rPr>
        <w:t>Andmed pakkuja lepingu täitmise eest vastutava isiku ja tema kvalifikatsiooni kohta.</w:t>
      </w:r>
    </w:p>
    <w:p w:rsidR="000937D5" w:rsidRDefault="000937D5">
      <w:pPr>
        <w:widowControl w:val="0"/>
        <w:spacing w:after="170"/>
        <w:jc w:val="both"/>
        <w:rPr>
          <w:rFonts w:ascii="Times New Roman" w:hAnsi="Times New Roman"/>
          <w:sz w:val="24"/>
          <w:szCs w:val="24"/>
          <w:lang w:eastAsia="et-EE"/>
        </w:rPr>
      </w:pPr>
    </w:p>
    <w:p w:rsidR="000937D5" w:rsidRDefault="00C921AF">
      <w:pPr>
        <w:widowControl w:val="0"/>
        <w:numPr>
          <w:ilvl w:val="0"/>
          <w:numId w:val="2"/>
        </w:numPr>
        <w:spacing w:after="170"/>
        <w:ind w:left="737" w:hanging="737"/>
        <w:jc w:val="both"/>
        <w:rPr>
          <w:rFonts w:ascii="Times New Roman" w:hAnsi="Times New Roman"/>
          <w:b/>
          <w:bCs/>
          <w:color w:val="3465A4"/>
          <w:sz w:val="24"/>
          <w:szCs w:val="24"/>
          <w:lang w:eastAsia="et-EE"/>
        </w:rPr>
      </w:pPr>
      <w:r>
        <w:rPr>
          <w:rFonts w:ascii="Times New Roman" w:hAnsi="Times New Roman"/>
          <w:b/>
          <w:bCs/>
          <w:color w:val="3465A4"/>
          <w:sz w:val="24"/>
          <w:szCs w:val="24"/>
          <w:lang w:eastAsia="et-EE"/>
        </w:rPr>
        <w:t>PAKKUMUSE VASTAVUSTINGIMUSED</w:t>
      </w:r>
    </w:p>
    <w:p w:rsidR="000937D5" w:rsidRDefault="00C921AF">
      <w:pPr>
        <w:widowControl w:val="0"/>
        <w:numPr>
          <w:ilvl w:val="1"/>
          <w:numId w:val="2"/>
        </w:numPr>
        <w:spacing w:after="170"/>
        <w:ind w:left="737" w:hanging="737"/>
        <w:jc w:val="both"/>
        <w:rPr>
          <w:rFonts w:ascii="Times New Roman" w:hAnsi="Times New Roman"/>
          <w:sz w:val="24"/>
          <w:szCs w:val="24"/>
        </w:rPr>
      </w:pPr>
      <w:r>
        <w:rPr>
          <w:rFonts w:ascii="Times New Roman" w:hAnsi="Times New Roman"/>
          <w:sz w:val="24"/>
          <w:szCs w:val="24"/>
        </w:rPr>
        <w:t xml:space="preserve">Pakkumuse koostamisel ja esitamisel lähtuda ostu alusdokumentidest ning pakkumuse ettevalmistusperioodil </w:t>
      </w:r>
      <w:proofErr w:type="spellStart"/>
      <w:r>
        <w:rPr>
          <w:rFonts w:ascii="Times New Roman" w:hAnsi="Times New Roman"/>
          <w:sz w:val="24"/>
          <w:szCs w:val="24"/>
        </w:rPr>
        <w:t>hankija</w:t>
      </w:r>
      <w:proofErr w:type="spellEnd"/>
      <w:r>
        <w:rPr>
          <w:rFonts w:ascii="Times New Roman" w:hAnsi="Times New Roman"/>
          <w:sz w:val="24"/>
          <w:szCs w:val="24"/>
        </w:rPr>
        <w:t xml:space="preserve"> antud selgitustest.</w:t>
      </w:r>
    </w:p>
    <w:p w:rsidR="000937D5" w:rsidRDefault="00C921AF">
      <w:pPr>
        <w:widowControl w:val="0"/>
        <w:numPr>
          <w:ilvl w:val="1"/>
          <w:numId w:val="2"/>
        </w:numPr>
        <w:spacing w:after="170"/>
        <w:ind w:left="737" w:hanging="737"/>
        <w:jc w:val="both"/>
      </w:pPr>
      <w:r>
        <w:rPr>
          <w:rFonts w:ascii="Times New Roman" w:eastAsia="Times New Roman" w:hAnsi="Times New Roman"/>
          <w:sz w:val="24"/>
          <w:szCs w:val="24"/>
        </w:rPr>
        <w:t>Pakkumuse maksumuse kalkuleerimisel peab pakkuja</w:t>
      </w:r>
      <w:r>
        <w:rPr>
          <w:rFonts w:ascii="Times New Roman" w:eastAsia="Times New Roman" w:hAnsi="Times New Roman"/>
          <w:sz w:val="24"/>
          <w:szCs w:val="24"/>
          <w:lang w:eastAsia="et-EE"/>
        </w:rPr>
        <w:t xml:space="preserve"> arvestama, et maksumus hõlmab kõiki hankelepingu nõuetekohaseks vajalikke töid, teenuseid, tegevusi ja toiminguid k.a neid, mida ei ole alusdokumentides kirjeldatud, kuid mis on lepingu eesmärki arvestades tavapäraselt vajalikud nõuetekohase tulemuse saavutamiseks.</w:t>
      </w:r>
    </w:p>
    <w:p w:rsidR="000937D5" w:rsidRDefault="00C921AF">
      <w:pPr>
        <w:widowControl w:val="0"/>
        <w:numPr>
          <w:ilvl w:val="1"/>
          <w:numId w:val="2"/>
        </w:numPr>
        <w:spacing w:after="170"/>
        <w:ind w:left="737" w:hanging="737"/>
        <w:jc w:val="both"/>
        <w:rPr>
          <w:rFonts w:ascii="Times New Roman" w:hAnsi="Times New Roman"/>
          <w:color w:val="000000"/>
          <w:sz w:val="24"/>
          <w:szCs w:val="24"/>
          <w:lang w:eastAsia="x-none"/>
        </w:rPr>
      </w:pPr>
      <w:r>
        <w:rPr>
          <w:rFonts w:ascii="Times New Roman" w:hAnsi="Times New Roman"/>
          <w:color w:val="000000"/>
          <w:sz w:val="24"/>
          <w:szCs w:val="24"/>
          <w:lang w:eastAsia="x-none"/>
        </w:rPr>
        <w:t xml:space="preserve">Lubatud ei ole esitada tingimuslikku pakkumust. </w:t>
      </w:r>
    </w:p>
    <w:p w:rsidR="000937D5" w:rsidRDefault="00C921AF">
      <w:pPr>
        <w:widowControl w:val="0"/>
        <w:numPr>
          <w:ilvl w:val="1"/>
          <w:numId w:val="2"/>
        </w:numPr>
        <w:spacing w:after="170"/>
        <w:ind w:left="737" w:hanging="737"/>
        <w:jc w:val="both"/>
      </w:pPr>
      <w:r>
        <w:rPr>
          <w:rFonts w:ascii="Times New Roman" w:hAnsi="Times New Roman"/>
          <w:color w:val="000000"/>
          <w:sz w:val="24"/>
          <w:szCs w:val="24"/>
          <w:lang w:eastAsia="x-none"/>
        </w:rPr>
        <w:t xml:space="preserve">Pakkumus lükatakse tagasi, kui </w:t>
      </w:r>
      <w:proofErr w:type="spellStart"/>
      <w:r>
        <w:rPr>
          <w:rFonts w:ascii="Times New Roman" w:hAnsi="Times New Roman"/>
          <w:color w:val="000000"/>
          <w:sz w:val="24"/>
          <w:szCs w:val="24"/>
          <w:lang w:eastAsia="x-none"/>
        </w:rPr>
        <w:t>hankija</w:t>
      </w:r>
      <w:proofErr w:type="spellEnd"/>
      <w:r>
        <w:rPr>
          <w:rFonts w:ascii="Times New Roman" w:hAnsi="Times New Roman"/>
          <w:color w:val="000000"/>
          <w:sz w:val="24"/>
          <w:szCs w:val="24"/>
          <w:lang w:eastAsia="x-none"/>
        </w:rPr>
        <w:t xml:space="preserve"> arvates on pakkuja antud hinnangud tulevaste kulutuste osas ebaõiged.</w:t>
      </w:r>
    </w:p>
    <w:p w:rsidR="000937D5" w:rsidRDefault="00C921AF">
      <w:pPr>
        <w:widowControl w:val="0"/>
        <w:numPr>
          <w:ilvl w:val="1"/>
          <w:numId w:val="2"/>
        </w:numPr>
        <w:spacing w:after="170"/>
        <w:ind w:left="737" w:hanging="737"/>
        <w:jc w:val="both"/>
        <w:rPr>
          <w:rFonts w:ascii="Times New Roman" w:hAnsi="Times New Roman"/>
          <w:color w:val="000000"/>
          <w:sz w:val="24"/>
          <w:szCs w:val="24"/>
          <w:lang w:eastAsia="x-none"/>
        </w:rPr>
      </w:pPr>
      <w:r>
        <w:rPr>
          <w:rFonts w:ascii="Times New Roman" w:hAnsi="Times New Roman"/>
          <w:color w:val="000000"/>
          <w:sz w:val="24"/>
          <w:szCs w:val="24"/>
          <w:lang w:eastAsia="x-none"/>
        </w:rPr>
        <w:lastRenderedPageBreak/>
        <w:t xml:space="preserve">Põhjendatud vajaduse korral on </w:t>
      </w:r>
      <w:proofErr w:type="spellStart"/>
      <w:r>
        <w:rPr>
          <w:rFonts w:ascii="Times New Roman" w:hAnsi="Times New Roman"/>
          <w:color w:val="000000"/>
          <w:sz w:val="24"/>
          <w:szCs w:val="24"/>
          <w:lang w:eastAsia="x-none"/>
        </w:rPr>
        <w:t>hankijal</w:t>
      </w:r>
      <w:proofErr w:type="spellEnd"/>
      <w:r>
        <w:rPr>
          <w:rFonts w:ascii="Times New Roman" w:hAnsi="Times New Roman"/>
          <w:color w:val="000000"/>
          <w:sz w:val="24"/>
          <w:szCs w:val="24"/>
          <w:lang w:eastAsia="x-none"/>
        </w:rPr>
        <w:t xml:space="preserve"> õigus ost omal algatusel kehtetuks tunnistada.</w:t>
      </w:r>
    </w:p>
    <w:p w:rsidR="000937D5" w:rsidRDefault="000937D5">
      <w:pPr>
        <w:widowControl w:val="0"/>
        <w:spacing w:after="170"/>
        <w:jc w:val="both"/>
        <w:rPr>
          <w:rFonts w:ascii="Times New Roman" w:eastAsia="Times New Roman" w:hAnsi="Times New Roman"/>
          <w:sz w:val="24"/>
          <w:szCs w:val="24"/>
          <w:lang w:eastAsia="et-EE"/>
        </w:rPr>
      </w:pPr>
    </w:p>
    <w:p w:rsidR="000937D5" w:rsidRDefault="00C921AF">
      <w:pPr>
        <w:widowControl w:val="0"/>
        <w:numPr>
          <w:ilvl w:val="0"/>
          <w:numId w:val="2"/>
        </w:numPr>
        <w:spacing w:after="170"/>
        <w:ind w:left="737" w:hanging="737"/>
        <w:jc w:val="both"/>
        <w:rPr>
          <w:rFonts w:ascii="Times New Roman" w:eastAsia="Times New Roman" w:hAnsi="Times New Roman"/>
          <w:b/>
          <w:bCs/>
          <w:color w:val="3465A4"/>
          <w:sz w:val="24"/>
          <w:szCs w:val="24"/>
          <w:lang w:eastAsia="et-EE"/>
        </w:rPr>
      </w:pPr>
      <w:r>
        <w:rPr>
          <w:rFonts w:ascii="Times New Roman" w:eastAsia="Times New Roman" w:hAnsi="Times New Roman"/>
          <w:b/>
          <w:bCs/>
          <w:color w:val="3465A4"/>
          <w:sz w:val="24"/>
          <w:szCs w:val="24"/>
          <w:lang w:eastAsia="et-EE"/>
        </w:rPr>
        <w:t>PAKKUMUSTE HINDAMINE</w:t>
      </w:r>
    </w:p>
    <w:p w:rsidR="000937D5" w:rsidRDefault="00C921AF">
      <w:pPr>
        <w:widowControl w:val="0"/>
        <w:numPr>
          <w:ilvl w:val="1"/>
          <w:numId w:val="2"/>
        </w:numPr>
        <w:spacing w:after="170"/>
        <w:ind w:left="737" w:hanging="737"/>
        <w:jc w:val="both"/>
        <w:rPr>
          <w:rFonts w:ascii="Times New Roman" w:eastAsia="Times New Roman" w:hAnsi="Times New Roman"/>
          <w:sz w:val="24"/>
          <w:szCs w:val="24"/>
          <w:shd w:val="clear" w:color="auto" w:fill="FFFFFF"/>
        </w:rPr>
      </w:pPr>
      <w:r>
        <w:rPr>
          <w:rFonts w:ascii="Times New Roman" w:eastAsia="Times New Roman" w:hAnsi="Times New Roman"/>
          <w:sz w:val="24"/>
          <w:szCs w:val="24"/>
          <w:shd w:val="clear" w:color="auto" w:fill="FFFFFF"/>
        </w:rPr>
        <w:t>Hindamisele kuuluvad vastavaks tunnistatud pakkumused.</w:t>
      </w:r>
    </w:p>
    <w:p w:rsidR="000937D5" w:rsidRDefault="00C921AF">
      <w:pPr>
        <w:widowControl w:val="0"/>
        <w:numPr>
          <w:ilvl w:val="1"/>
          <w:numId w:val="2"/>
        </w:numPr>
        <w:spacing w:after="170"/>
        <w:ind w:left="737" w:hanging="737"/>
        <w:jc w:val="both"/>
      </w:pPr>
      <w:r>
        <w:rPr>
          <w:rFonts w:ascii="Times New Roman" w:eastAsia="Times New Roman" w:hAnsi="Times New Roman"/>
          <w:sz w:val="24"/>
          <w:szCs w:val="24"/>
          <w:shd w:val="clear" w:color="auto" w:fill="FFFFFF"/>
        </w:rPr>
        <w:t xml:space="preserve">Pakkumusi hinnatakse maksumuse alusel. </w:t>
      </w:r>
      <w:r>
        <w:rPr>
          <w:rFonts w:ascii="Times New Roman" w:hAnsi="Times New Roman"/>
          <w:sz w:val="24"/>
          <w:szCs w:val="24"/>
        </w:rPr>
        <w:t>Edukaks tunnistatakse pakkumus, mille maksumus on odavaim.</w:t>
      </w:r>
    </w:p>
    <w:p w:rsidR="000937D5" w:rsidRDefault="00C921AF">
      <w:pPr>
        <w:widowControl w:val="0"/>
        <w:numPr>
          <w:ilvl w:val="1"/>
          <w:numId w:val="2"/>
        </w:numPr>
        <w:spacing w:after="170"/>
        <w:ind w:left="737" w:hanging="737"/>
        <w:jc w:val="both"/>
      </w:pPr>
      <w:proofErr w:type="spellStart"/>
      <w:r>
        <w:rPr>
          <w:rFonts w:ascii="Times New Roman" w:hAnsi="Times New Roman"/>
          <w:sz w:val="24"/>
          <w:szCs w:val="24"/>
        </w:rPr>
        <w:t>Hankija</w:t>
      </w:r>
      <w:proofErr w:type="spellEnd"/>
      <w:r>
        <w:rPr>
          <w:rFonts w:ascii="Times New Roman" w:hAnsi="Times New Roman"/>
          <w:sz w:val="24"/>
          <w:szCs w:val="24"/>
        </w:rPr>
        <w:t xml:space="preserve"> võib põhjendatud kahtluse korral hinnata pakkumuse alapakkumuseks või selle tagasi lükata juhul, kui:</w:t>
      </w:r>
    </w:p>
    <w:p w:rsidR="000937D5" w:rsidRDefault="00C921AF">
      <w:pPr>
        <w:widowControl w:val="0"/>
        <w:numPr>
          <w:ilvl w:val="2"/>
          <w:numId w:val="2"/>
        </w:numPr>
        <w:spacing w:after="170"/>
        <w:ind w:left="737" w:hanging="737"/>
        <w:jc w:val="both"/>
        <w:rPr>
          <w:rFonts w:ascii="Times New Roman" w:hAnsi="Times New Roman"/>
          <w:sz w:val="24"/>
          <w:szCs w:val="24"/>
        </w:rPr>
      </w:pPr>
      <w:r>
        <w:rPr>
          <w:rFonts w:ascii="Times New Roman" w:hAnsi="Times New Roman"/>
          <w:sz w:val="24"/>
          <w:szCs w:val="24"/>
        </w:rPr>
        <w:t>tekib vajadus hankelepingu eset olulisel määral muuta;</w:t>
      </w:r>
    </w:p>
    <w:p w:rsidR="000937D5" w:rsidRDefault="00C921AF">
      <w:pPr>
        <w:widowControl w:val="0"/>
        <w:numPr>
          <w:ilvl w:val="2"/>
          <w:numId w:val="2"/>
        </w:numPr>
        <w:spacing w:after="170"/>
        <w:ind w:left="737" w:hanging="737"/>
        <w:jc w:val="both"/>
        <w:rPr>
          <w:rFonts w:ascii="Times New Roman" w:hAnsi="Times New Roman"/>
          <w:sz w:val="24"/>
          <w:szCs w:val="24"/>
        </w:rPr>
      </w:pPr>
      <w:r>
        <w:rPr>
          <w:rFonts w:ascii="Times New Roman" w:hAnsi="Times New Roman"/>
          <w:sz w:val="24"/>
          <w:szCs w:val="24"/>
        </w:rPr>
        <w:t>hanke läbiviimise aluseks olevad tingimused on oluliselt muutunud ja seetõttu osutub hankelepingu sõlmimine mittevajalikuks või võimatuks;</w:t>
      </w:r>
    </w:p>
    <w:p w:rsidR="000937D5" w:rsidRDefault="00C921AF">
      <w:pPr>
        <w:widowControl w:val="0"/>
        <w:numPr>
          <w:ilvl w:val="2"/>
          <w:numId w:val="2"/>
        </w:numPr>
        <w:spacing w:after="170"/>
        <w:ind w:left="737" w:hanging="737"/>
        <w:jc w:val="both"/>
        <w:rPr>
          <w:rFonts w:ascii="Times New Roman" w:hAnsi="Times New Roman"/>
          <w:sz w:val="24"/>
          <w:szCs w:val="24"/>
        </w:rPr>
      </w:pPr>
      <w:r>
        <w:rPr>
          <w:rFonts w:ascii="Times New Roman" w:hAnsi="Times New Roman"/>
          <w:sz w:val="24"/>
          <w:szCs w:val="24"/>
        </w:rPr>
        <w:t>kõigi pakkumuste või vastavaks tunnistatud pakkumuste maksumused ületavad hankelepingu eeldatavat maksumust.</w:t>
      </w:r>
    </w:p>
    <w:p w:rsidR="000937D5" w:rsidRDefault="000937D5">
      <w:pPr>
        <w:widowControl w:val="0"/>
        <w:spacing w:after="170"/>
        <w:jc w:val="both"/>
        <w:rPr>
          <w:rFonts w:ascii="Times New Roman" w:eastAsia="Lucida Sans Unicode" w:hAnsi="Times New Roman"/>
          <w:iCs/>
          <w:color w:val="000000"/>
          <w:sz w:val="24"/>
          <w:szCs w:val="24"/>
          <w:shd w:val="clear" w:color="auto" w:fill="FFFFFF"/>
          <w:lang w:eastAsia="et-EE"/>
        </w:rPr>
      </w:pPr>
    </w:p>
    <w:p w:rsidR="000937D5" w:rsidRDefault="00C921AF">
      <w:pPr>
        <w:widowControl w:val="0"/>
        <w:numPr>
          <w:ilvl w:val="0"/>
          <w:numId w:val="2"/>
        </w:numPr>
        <w:spacing w:after="170"/>
        <w:ind w:left="737" w:hanging="737"/>
        <w:jc w:val="both"/>
        <w:rPr>
          <w:rFonts w:ascii="Times New Roman" w:eastAsia="Times New Roman" w:hAnsi="Times New Roman"/>
          <w:b/>
          <w:bCs/>
          <w:iCs/>
          <w:color w:val="3465A4"/>
          <w:sz w:val="24"/>
          <w:szCs w:val="24"/>
          <w:shd w:val="clear" w:color="auto" w:fill="FFFFFF"/>
          <w:lang w:eastAsia="et-EE"/>
        </w:rPr>
      </w:pPr>
      <w:r>
        <w:rPr>
          <w:rFonts w:ascii="Times New Roman" w:eastAsia="Times New Roman" w:hAnsi="Times New Roman"/>
          <w:b/>
          <w:bCs/>
          <w:iCs/>
          <w:color w:val="3465A4"/>
          <w:sz w:val="24"/>
          <w:szCs w:val="24"/>
          <w:shd w:val="clear" w:color="auto" w:fill="FFFFFF"/>
          <w:lang w:eastAsia="et-EE"/>
        </w:rPr>
        <w:t>LEPINGU TINGIMUSED JA SÕLMIMINE</w:t>
      </w:r>
    </w:p>
    <w:p w:rsidR="000937D5" w:rsidRDefault="00C921AF">
      <w:pPr>
        <w:widowControl w:val="0"/>
        <w:numPr>
          <w:ilvl w:val="1"/>
          <w:numId w:val="2"/>
        </w:numPr>
        <w:spacing w:after="170"/>
        <w:ind w:left="737" w:hanging="737"/>
        <w:jc w:val="both"/>
        <w:rPr>
          <w:rFonts w:ascii="Times New Roman" w:eastAsia="Lucida Sans Unicode" w:hAnsi="Times New Roman"/>
          <w:iCs/>
          <w:color w:val="000000"/>
          <w:sz w:val="24"/>
          <w:szCs w:val="24"/>
          <w:shd w:val="clear" w:color="auto" w:fill="FFFFFF"/>
          <w:lang w:eastAsia="et-EE"/>
        </w:rPr>
      </w:pPr>
      <w:proofErr w:type="spellStart"/>
      <w:r>
        <w:rPr>
          <w:rFonts w:ascii="Times New Roman" w:eastAsia="Lucida Sans Unicode" w:hAnsi="Times New Roman"/>
          <w:iCs/>
          <w:color w:val="000000"/>
          <w:sz w:val="24"/>
          <w:szCs w:val="24"/>
          <w:shd w:val="clear" w:color="auto" w:fill="FFFFFF"/>
          <w:lang w:eastAsia="et-EE"/>
        </w:rPr>
        <w:t>Hankija</w:t>
      </w:r>
      <w:proofErr w:type="spellEnd"/>
      <w:r>
        <w:rPr>
          <w:rFonts w:ascii="Times New Roman" w:eastAsia="Lucida Sans Unicode" w:hAnsi="Times New Roman"/>
          <w:iCs/>
          <w:color w:val="000000"/>
          <w:sz w:val="24"/>
          <w:szCs w:val="24"/>
          <w:shd w:val="clear" w:color="auto" w:fill="FFFFFF"/>
          <w:lang w:eastAsia="et-EE"/>
        </w:rPr>
        <w:t xml:space="preserve"> jätab enesele õiguse pakkumus tagasi lükata või rakendada seda osaliselt või pidada  eduka pakkujaga läbirääkimisi, kui pakkuja poolt esitatud pakkumuse maksumus ületab antud ostu sooritamiseks ettenähtud rahalisi vahendeid ning täiendavate vahendite kaasamine pole võimalik või muutunud asjaolude tõttu osutub ostu teostamine ebaotstarbekaks.</w:t>
      </w:r>
    </w:p>
    <w:p w:rsidR="000937D5" w:rsidRDefault="00C921AF">
      <w:pPr>
        <w:widowControl w:val="0"/>
        <w:numPr>
          <w:ilvl w:val="1"/>
          <w:numId w:val="2"/>
        </w:numPr>
        <w:spacing w:after="170"/>
        <w:ind w:left="737" w:hanging="737"/>
        <w:jc w:val="both"/>
      </w:pPr>
      <w:r>
        <w:rPr>
          <w:rFonts w:ascii="Times New Roman" w:eastAsia="Times New Roman" w:hAnsi="Times New Roman"/>
          <w:iCs/>
          <w:sz w:val="24"/>
          <w:szCs w:val="24"/>
          <w:shd w:val="clear" w:color="auto" w:fill="FFFFFF"/>
          <w:lang w:eastAsia="et-EE"/>
        </w:rPr>
        <w:t xml:space="preserve">Pärast läbirääkimisi võib </w:t>
      </w:r>
      <w:proofErr w:type="spellStart"/>
      <w:r>
        <w:rPr>
          <w:rFonts w:ascii="Times New Roman" w:eastAsia="Times New Roman" w:hAnsi="Times New Roman"/>
          <w:iCs/>
          <w:sz w:val="24"/>
          <w:szCs w:val="24"/>
          <w:shd w:val="clear" w:color="auto" w:fill="FFFFFF"/>
          <w:lang w:eastAsia="et-EE"/>
        </w:rPr>
        <w:t>hankija</w:t>
      </w:r>
      <w:proofErr w:type="spellEnd"/>
      <w:r>
        <w:rPr>
          <w:rFonts w:ascii="Times New Roman" w:eastAsia="Times New Roman" w:hAnsi="Times New Roman"/>
          <w:iCs/>
          <w:sz w:val="24"/>
          <w:szCs w:val="24"/>
          <w:shd w:val="clear" w:color="auto" w:fill="FFFFFF"/>
          <w:lang w:eastAsia="et-EE"/>
        </w:rPr>
        <w:t xml:space="preserve"> teha edukale pakkujate ettepaneku kohaldatud tingimustel pakkumuse esitamiseks.</w:t>
      </w:r>
      <w:r>
        <w:rPr>
          <w:rFonts w:ascii="Times New Roman" w:eastAsia="Times New Roman" w:hAnsi="Times New Roman"/>
          <w:iCs/>
          <w:sz w:val="24"/>
          <w:szCs w:val="24"/>
          <w:lang w:eastAsia="et-EE"/>
        </w:rPr>
        <w:t xml:space="preserve"> </w:t>
      </w:r>
    </w:p>
    <w:p w:rsidR="000937D5" w:rsidRDefault="00C921AF">
      <w:pPr>
        <w:widowControl w:val="0"/>
        <w:numPr>
          <w:ilvl w:val="1"/>
          <w:numId w:val="2"/>
        </w:numPr>
        <w:spacing w:after="170"/>
        <w:ind w:left="737" w:hanging="737"/>
        <w:jc w:val="both"/>
        <w:rPr>
          <w:rFonts w:ascii="Times New Roman" w:eastAsia="Times New Roman" w:hAnsi="Times New Roman"/>
          <w:iCs/>
          <w:sz w:val="24"/>
          <w:szCs w:val="24"/>
          <w:shd w:val="clear" w:color="auto" w:fill="FFFFFF"/>
          <w:lang w:eastAsia="et-EE"/>
        </w:rPr>
      </w:pPr>
      <w:r>
        <w:rPr>
          <w:rFonts w:ascii="Times New Roman" w:eastAsia="Times New Roman" w:hAnsi="Times New Roman"/>
          <w:iCs/>
          <w:sz w:val="24"/>
          <w:szCs w:val="24"/>
          <w:shd w:val="clear" w:color="auto" w:fill="FFFFFF"/>
          <w:lang w:eastAsia="et-EE"/>
        </w:rPr>
        <w:t xml:space="preserve">Hankelepingu valmistab sõlmimiseks ette </w:t>
      </w:r>
      <w:proofErr w:type="spellStart"/>
      <w:r>
        <w:rPr>
          <w:rFonts w:ascii="Times New Roman" w:eastAsia="Times New Roman" w:hAnsi="Times New Roman"/>
          <w:iCs/>
          <w:sz w:val="24"/>
          <w:szCs w:val="24"/>
          <w:shd w:val="clear" w:color="auto" w:fill="FFFFFF"/>
          <w:lang w:eastAsia="et-EE"/>
        </w:rPr>
        <w:t>hankija</w:t>
      </w:r>
      <w:proofErr w:type="spellEnd"/>
      <w:r>
        <w:rPr>
          <w:rFonts w:ascii="Times New Roman" w:eastAsia="Times New Roman" w:hAnsi="Times New Roman"/>
          <w:iCs/>
          <w:sz w:val="24"/>
          <w:szCs w:val="24"/>
          <w:shd w:val="clear" w:color="auto" w:fill="FFFFFF"/>
          <w:lang w:eastAsia="et-EE"/>
        </w:rPr>
        <w:t xml:space="preserve">. </w:t>
      </w:r>
    </w:p>
    <w:p w:rsidR="000937D5" w:rsidRDefault="00C921AF">
      <w:pPr>
        <w:pStyle w:val="Kehatekst"/>
        <w:widowControl/>
        <w:numPr>
          <w:ilvl w:val="1"/>
          <w:numId w:val="2"/>
        </w:numPr>
        <w:spacing w:after="113"/>
        <w:ind w:left="737" w:hanging="737"/>
        <w:jc w:val="both"/>
      </w:pPr>
      <w:r>
        <w:t>Leping sõlmitakse alusdokumentide lisa Lisa 2 tingimustel.</w:t>
      </w:r>
    </w:p>
    <w:p w:rsidR="000937D5" w:rsidRDefault="00C921AF">
      <w:pPr>
        <w:pStyle w:val="Kehatekst"/>
        <w:widowControl/>
        <w:numPr>
          <w:ilvl w:val="1"/>
          <w:numId w:val="2"/>
        </w:numPr>
        <w:spacing w:after="113"/>
        <w:ind w:left="737" w:hanging="737"/>
        <w:jc w:val="both"/>
      </w:pPr>
      <w:r>
        <w:rPr>
          <w:rFonts w:eastAsia="Times New Roman"/>
          <w:iCs/>
          <w:shd w:val="clear" w:color="auto" w:fill="FFFFFF"/>
          <w:lang w:eastAsia="et-EE"/>
        </w:rPr>
        <w:t xml:space="preserve">Vasturääkivuste korral lepingu tingimustes lähtutakse Projekteerimise töövõtulepingute </w:t>
      </w:r>
      <w:proofErr w:type="spellStart"/>
      <w:r>
        <w:rPr>
          <w:rFonts w:eastAsia="Times New Roman"/>
          <w:iCs/>
          <w:shd w:val="clear" w:color="auto" w:fill="FFFFFF"/>
          <w:lang w:eastAsia="et-EE"/>
        </w:rPr>
        <w:t>üldtingimused</w:t>
      </w:r>
      <w:proofErr w:type="spellEnd"/>
      <w:r>
        <w:rPr>
          <w:rFonts w:eastAsia="Times New Roman"/>
          <w:iCs/>
          <w:shd w:val="clear" w:color="auto" w:fill="FFFFFF"/>
          <w:lang w:eastAsia="et-EE"/>
        </w:rPr>
        <w:t xml:space="preserve"> (</w:t>
      </w:r>
      <w:proofErr w:type="spellStart"/>
      <w:r>
        <w:rPr>
          <w:rFonts w:eastAsia="Times New Roman"/>
          <w:iCs/>
          <w:shd w:val="clear" w:color="auto" w:fill="FFFFFF"/>
          <w:lang w:eastAsia="et-EE"/>
        </w:rPr>
        <w:t>PTÜ</w:t>
      </w:r>
      <w:proofErr w:type="spellEnd"/>
      <w:r>
        <w:rPr>
          <w:rFonts w:eastAsia="Times New Roman"/>
          <w:iCs/>
          <w:shd w:val="clear" w:color="auto" w:fill="FFFFFF"/>
          <w:lang w:eastAsia="et-EE"/>
        </w:rPr>
        <w:t xml:space="preserve"> 2007) tingimustest.</w:t>
      </w:r>
    </w:p>
    <w:p w:rsidR="000937D5" w:rsidRDefault="00C921AF">
      <w:pPr>
        <w:widowControl w:val="0"/>
        <w:numPr>
          <w:ilvl w:val="1"/>
          <w:numId w:val="2"/>
        </w:numPr>
        <w:spacing w:after="170"/>
        <w:ind w:left="737" w:hanging="737"/>
        <w:jc w:val="both"/>
        <w:rPr>
          <w:rFonts w:ascii="Times New Roman" w:eastAsia="Times New Roman" w:hAnsi="Times New Roman"/>
          <w:iCs/>
          <w:sz w:val="24"/>
          <w:szCs w:val="24"/>
          <w:shd w:val="clear" w:color="auto" w:fill="FFFFFF"/>
          <w:lang w:eastAsia="et-EE"/>
        </w:rPr>
      </w:pPr>
      <w:r>
        <w:rPr>
          <w:rFonts w:ascii="Times New Roman" w:eastAsia="Times New Roman" w:hAnsi="Times New Roman"/>
          <w:iCs/>
          <w:sz w:val="24"/>
          <w:szCs w:val="24"/>
          <w:shd w:val="clear" w:color="auto" w:fill="FFFFFF"/>
          <w:lang w:eastAsia="et-EE"/>
        </w:rPr>
        <w:t>Edukaks tunnistatud pakkumuse esitaja peab hankelepingu allkirjastama 5 päeva jooksul hankelepingu sõlmimise tekkimise õigusest arvates.</w:t>
      </w:r>
    </w:p>
    <w:p w:rsidR="000937D5" w:rsidRDefault="000937D5">
      <w:pPr>
        <w:widowControl w:val="0"/>
        <w:spacing w:after="170"/>
        <w:ind w:left="709"/>
        <w:jc w:val="both"/>
        <w:rPr>
          <w:rFonts w:ascii="Times New Roman" w:hAnsi="Times New Roman"/>
          <w:sz w:val="24"/>
          <w:szCs w:val="24"/>
        </w:rPr>
      </w:pPr>
    </w:p>
    <w:p w:rsidR="000937D5" w:rsidRDefault="00C921AF">
      <w:pPr>
        <w:widowControl w:val="0"/>
        <w:numPr>
          <w:ilvl w:val="0"/>
          <w:numId w:val="2"/>
        </w:numPr>
        <w:spacing w:after="170"/>
        <w:ind w:left="737" w:hanging="737"/>
        <w:jc w:val="both"/>
        <w:rPr>
          <w:color w:val="3465A4"/>
        </w:rPr>
      </w:pPr>
      <w:bookmarkStart w:id="2" w:name="__DdeLink__4403_113651729"/>
      <w:r>
        <w:rPr>
          <w:rFonts w:ascii="Times New Roman" w:eastAsia="Times New Roman" w:hAnsi="Times New Roman"/>
          <w:b/>
          <w:bCs/>
          <w:color w:val="3465A4"/>
          <w:sz w:val="24"/>
          <w:szCs w:val="24"/>
          <w:shd w:val="clear" w:color="auto" w:fill="FFFFFF"/>
        </w:rPr>
        <w:t>O</w:t>
      </w:r>
      <w:bookmarkEnd w:id="2"/>
      <w:r>
        <w:rPr>
          <w:rFonts w:ascii="Times New Roman" w:eastAsia="Times New Roman" w:hAnsi="Times New Roman"/>
          <w:b/>
          <w:bCs/>
          <w:color w:val="3465A4"/>
          <w:sz w:val="24"/>
          <w:szCs w:val="24"/>
          <w:shd w:val="clear" w:color="auto" w:fill="FFFFFF"/>
        </w:rPr>
        <w:t>STUDOKUMENTIDE KOOSSEIS</w:t>
      </w:r>
    </w:p>
    <w:p w:rsidR="000937D5" w:rsidRDefault="00C921AF">
      <w:pPr>
        <w:widowControl w:val="0"/>
        <w:numPr>
          <w:ilvl w:val="1"/>
          <w:numId w:val="2"/>
        </w:numPr>
        <w:spacing w:after="0" w:line="360" w:lineRule="auto"/>
        <w:ind w:left="737" w:hanging="737"/>
        <w:jc w:val="both"/>
      </w:pPr>
      <w:r>
        <w:rPr>
          <w:rFonts w:ascii="Times New Roman" w:hAnsi="Times New Roman"/>
          <w:sz w:val="24"/>
          <w:szCs w:val="24"/>
        </w:rPr>
        <w:t xml:space="preserve">Lisa 1 – Töövõtulepingu </w:t>
      </w:r>
      <w:proofErr w:type="spellStart"/>
      <w:r>
        <w:rPr>
          <w:rFonts w:ascii="Times New Roman" w:hAnsi="Times New Roman"/>
          <w:sz w:val="24"/>
          <w:szCs w:val="24"/>
        </w:rPr>
        <w:t>eelnõu.docx</w:t>
      </w:r>
      <w:proofErr w:type="spellEnd"/>
    </w:p>
    <w:p w:rsidR="000937D5" w:rsidRDefault="00C921AF">
      <w:pPr>
        <w:widowControl w:val="0"/>
        <w:numPr>
          <w:ilvl w:val="1"/>
          <w:numId w:val="2"/>
        </w:numPr>
        <w:spacing w:after="0" w:line="360" w:lineRule="auto"/>
        <w:ind w:left="737" w:hanging="737"/>
        <w:jc w:val="both"/>
        <w:rPr>
          <w:rFonts w:ascii="Times New Roman" w:hAnsi="Times New Roman"/>
          <w:sz w:val="24"/>
          <w:szCs w:val="24"/>
        </w:rPr>
      </w:pPr>
      <w:r>
        <w:rPr>
          <w:rFonts w:ascii="Times New Roman" w:hAnsi="Times New Roman"/>
          <w:sz w:val="24"/>
          <w:szCs w:val="24"/>
        </w:rPr>
        <w:t>VORM I - Pakkumuse hinnaesildise vorm</w:t>
      </w:r>
    </w:p>
    <w:p w:rsidR="000937D5" w:rsidRDefault="00C921AF">
      <w:pPr>
        <w:widowControl w:val="0"/>
        <w:numPr>
          <w:ilvl w:val="1"/>
          <w:numId w:val="2"/>
        </w:numPr>
        <w:spacing w:after="0" w:line="360" w:lineRule="auto"/>
        <w:ind w:left="737" w:hanging="737"/>
        <w:jc w:val="both"/>
        <w:rPr>
          <w:rFonts w:ascii="Times New Roman" w:hAnsi="Times New Roman"/>
          <w:sz w:val="24"/>
          <w:szCs w:val="24"/>
        </w:rPr>
      </w:pPr>
      <w:r>
        <w:rPr>
          <w:rFonts w:ascii="Times New Roman" w:hAnsi="Times New Roman"/>
          <w:sz w:val="24"/>
          <w:szCs w:val="24"/>
        </w:rPr>
        <w:t>Ehitisregistri andmestik – Kullamaa elektroodkatlamaja</w:t>
      </w:r>
    </w:p>
    <w:p w:rsidR="000937D5" w:rsidRDefault="00C921AF">
      <w:pPr>
        <w:widowControl w:val="0"/>
        <w:numPr>
          <w:ilvl w:val="1"/>
          <w:numId w:val="2"/>
        </w:numPr>
        <w:spacing w:after="0" w:line="360" w:lineRule="auto"/>
        <w:ind w:left="737" w:hanging="737"/>
        <w:jc w:val="both"/>
        <w:rPr>
          <w:rFonts w:ascii="Times New Roman" w:hAnsi="Times New Roman"/>
          <w:sz w:val="24"/>
          <w:szCs w:val="24"/>
        </w:rPr>
      </w:pPr>
      <w:r>
        <w:rPr>
          <w:rFonts w:ascii="Times New Roman" w:hAnsi="Times New Roman"/>
          <w:sz w:val="24"/>
          <w:szCs w:val="24"/>
        </w:rPr>
        <w:t xml:space="preserve">Ehitisregistri andmestik – Lihula mnt 4, Risti </w:t>
      </w:r>
    </w:p>
    <w:p w:rsidR="000937D5" w:rsidRDefault="00C921AF">
      <w:pPr>
        <w:widowControl w:val="0"/>
        <w:numPr>
          <w:ilvl w:val="1"/>
          <w:numId w:val="2"/>
        </w:numPr>
        <w:spacing w:after="0" w:line="360" w:lineRule="auto"/>
        <w:ind w:left="737" w:hanging="737"/>
        <w:jc w:val="both"/>
        <w:rPr>
          <w:rFonts w:ascii="Times New Roman" w:hAnsi="Times New Roman"/>
          <w:sz w:val="24"/>
          <w:szCs w:val="24"/>
        </w:rPr>
      </w:pPr>
      <w:r>
        <w:rPr>
          <w:rFonts w:ascii="Times New Roman" w:hAnsi="Times New Roman"/>
          <w:sz w:val="24"/>
          <w:szCs w:val="24"/>
        </w:rPr>
        <w:t xml:space="preserve">fotod kogumis - alla laaditavad </w:t>
      </w:r>
      <w:proofErr w:type="spellStart"/>
      <w:r>
        <w:rPr>
          <w:rFonts w:ascii="Times New Roman" w:hAnsi="Times New Roman"/>
          <w:sz w:val="24"/>
          <w:szCs w:val="24"/>
        </w:rPr>
        <w:t>https</w:t>
      </w:r>
      <w:proofErr w:type="spellEnd"/>
      <w:r>
        <w:rPr>
          <w:rFonts w:ascii="Times New Roman" w:hAnsi="Times New Roman"/>
          <w:sz w:val="24"/>
          <w:szCs w:val="24"/>
        </w:rPr>
        <w:t>://</w:t>
      </w:r>
      <w:proofErr w:type="spellStart"/>
      <w:r>
        <w:rPr>
          <w:rFonts w:ascii="Times New Roman" w:hAnsi="Times New Roman"/>
          <w:sz w:val="24"/>
          <w:szCs w:val="24"/>
        </w:rPr>
        <w:t>zc.ee</w:t>
      </w:r>
      <w:proofErr w:type="spellEnd"/>
      <w:r>
        <w:rPr>
          <w:rFonts w:ascii="Times New Roman" w:hAnsi="Times New Roman"/>
          <w:sz w:val="24"/>
          <w:szCs w:val="24"/>
        </w:rPr>
        <w:t>/</w:t>
      </w:r>
      <w:proofErr w:type="spellStart"/>
      <w:r>
        <w:rPr>
          <w:rFonts w:ascii="Times New Roman" w:hAnsi="Times New Roman"/>
          <w:sz w:val="24"/>
          <w:szCs w:val="24"/>
        </w:rPr>
        <w:t>fHXM60Nw</w:t>
      </w:r>
      <w:proofErr w:type="spellEnd"/>
    </w:p>
    <w:sectPr w:rsidR="000937D5">
      <w:pgSz w:w="11906" w:h="16838"/>
      <w:pgMar w:top="1110" w:right="849" w:bottom="713" w:left="120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pitch w:val="variable"/>
    <w:sig w:usb0="00002000" w:usb1="00000000" w:usb2="00000000" w:usb3="00000000" w:csb0="0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D57ED"/>
    <w:multiLevelType w:val="multilevel"/>
    <w:tmpl w:val="E41A58AA"/>
    <w:lvl w:ilvl="0">
      <w:start w:val="1"/>
      <w:numFmt w:val="decimal"/>
      <w:lvlText w:val="%1."/>
      <w:lvlJc w:val="left"/>
      <w:pPr>
        <w:tabs>
          <w:tab w:val="num" w:pos="720"/>
        </w:tabs>
        <w:ind w:left="720" w:hanging="360"/>
      </w:pPr>
      <w:rPr>
        <w:rFonts w:ascii="Times New Roman" w:hAnsi="Times New Roman"/>
        <w:b/>
        <w:sz w:val="24"/>
        <w:szCs w:val="24"/>
      </w:rPr>
    </w:lvl>
    <w:lvl w:ilvl="1">
      <w:start w:val="1"/>
      <w:numFmt w:val="decimal"/>
      <w:lvlText w:val="%1.%2."/>
      <w:lvlJc w:val="left"/>
      <w:pPr>
        <w:tabs>
          <w:tab w:val="num" w:pos="709"/>
        </w:tabs>
        <w:ind w:left="709" w:firstLine="0"/>
      </w:pPr>
      <w:rPr>
        <w:rFonts w:ascii="Times New Roman" w:hAnsi="Times New Roman"/>
        <w:b w:val="0"/>
        <w:bCs w:val="0"/>
        <w:sz w:val="24"/>
        <w:szCs w:val="24"/>
      </w:rPr>
    </w:lvl>
    <w:lvl w:ilvl="2">
      <w:start w:val="1"/>
      <w:numFmt w:val="decimal"/>
      <w:lvlText w:val="%1.%2.%3."/>
      <w:lvlJc w:val="left"/>
      <w:pPr>
        <w:tabs>
          <w:tab w:val="num" w:pos="720"/>
        </w:tabs>
        <w:ind w:left="720" w:firstLine="360"/>
      </w:pPr>
      <w:rPr>
        <w:rFonts w:ascii="Times New Roman" w:hAnsi="Times New Roman"/>
        <w:sz w:val="24"/>
        <w:szCs w:val="24"/>
      </w:rPr>
    </w:lvl>
    <w:lvl w:ilvl="3">
      <w:start w:val="1"/>
      <w:numFmt w:val="decimal"/>
      <w:lvlText w:val="%1.%2.%3.%4."/>
      <w:lvlJc w:val="left"/>
      <w:pPr>
        <w:tabs>
          <w:tab w:val="num" w:pos="1800"/>
        </w:tabs>
        <w:ind w:left="1800" w:hanging="360"/>
      </w:pPr>
      <w:rPr>
        <w:rFonts w:ascii="Times New Roman" w:hAnsi="Times New Roman"/>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1" w15:restartNumberingAfterBreak="0">
    <w:nsid w:val="71D01B96"/>
    <w:multiLevelType w:val="multilevel"/>
    <w:tmpl w:val="F03E41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70F3DFE"/>
    <w:multiLevelType w:val="multilevel"/>
    <w:tmpl w:val="F7DA1B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Pealkiri8"/>
      <w:suff w:val="nothing"/>
      <w:lvlText w:val=""/>
      <w:lvlJc w:val="left"/>
      <w:pPr>
        <w:tabs>
          <w:tab w:val="num" w:pos="0"/>
        </w:tabs>
        <w:ind w:left="0" w:firstLine="0"/>
      </w:pPr>
    </w:lvl>
    <w:lvl w:ilvl="8">
      <w:start w:val="1"/>
      <w:numFmt w:val="none"/>
      <w:pStyle w:val="Pealkiri9"/>
      <w:suff w:val="nothing"/>
      <w:lvlText w:val=""/>
      <w:lvlJc w:val="left"/>
      <w:pPr>
        <w:tabs>
          <w:tab w:val="num" w:pos="0"/>
        </w:tabs>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7D5"/>
    <w:rsid w:val="000937D5"/>
    <w:rsid w:val="00C921AF"/>
    <w:rsid w:val="00D168C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3FDEC"/>
  <w15:docId w15:val="{91477F86-9D8B-4928-8686-A7E2DB675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t-EE" w:eastAsia="et-E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pPr>
      <w:spacing w:after="200" w:line="276" w:lineRule="auto"/>
    </w:pPr>
    <w:rPr>
      <w:rFonts w:ascii="Arial" w:hAnsi="Arial"/>
      <w:color w:val="00000A"/>
      <w:sz w:val="22"/>
      <w:szCs w:val="22"/>
      <w:lang w:eastAsia="en-US"/>
    </w:rPr>
  </w:style>
  <w:style w:type="paragraph" w:styleId="Pealkiri1">
    <w:name w:val="heading 1"/>
    <w:basedOn w:val="Pealkiri"/>
    <w:next w:val="Kehatekst"/>
    <w:qFormat/>
    <w:pPr>
      <w:outlineLvl w:val="0"/>
    </w:pPr>
    <w:rPr>
      <w:rFonts w:ascii="Liberation Serif" w:eastAsia="Segoe UI" w:hAnsi="Liberation Serif" w:cs="Tahoma"/>
      <w:b/>
      <w:bCs/>
      <w:sz w:val="48"/>
      <w:szCs w:val="48"/>
    </w:rPr>
  </w:style>
  <w:style w:type="paragraph" w:styleId="Pealkiri3">
    <w:name w:val="heading 3"/>
    <w:basedOn w:val="Pealkiri"/>
    <w:next w:val="Kehatekst"/>
    <w:qFormat/>
    <w:pPr>
      <w:spacing w:before="140"/>
      <w:outlineLvl w:val="2"/>
    </w:pPr>
    <w:rPr>
      <w:rFonts w:ascii="Liberation Serif" w:eastAsia="Segoe UI" w:hAnsi="Liberation Serif" w:cs="Tahoma"/>
      <w:b/>
      <w:bCs/>
      <w:sz w:val="28"/>
    </w:rPr>
  </w:style>
  <w:style w:type="paragraph" w:styleId="Pealkiri8">
    <w:name w:val="heading 8"/>
    <w:basedOn w:val="Pealkiri"/>
    <w:next w:val="Kehatekst"/>
    <w:qFormat/>
    <w:pPr>
      <w:numPr>
        <w:ilvl w:val="7"/>
        <w:numId w:val="1"/>
      </w:numPr>
      <w:spacing w:before="60" w:after="60"/>
      <w:outlineLvl w:val="7"/>
    </w:pPr>
    <w:rPr>
      <w:b/>
      <w:bCs/>
      <w:i/>
      <w:iCs/>
      <w:sz w:val="22"/>
      <w:szCs w:val="22"/>
    </w:rPr>
  </w:style>
  <w:style w:type="paragraph" w:styleId="Pealkiri9">
    <w:name w:val="heading 9"/>
    <w:basedOn w:val="Pealkiri"/>
    <w:next w:val="Kehatekst"/>
    <w:qFormat/>
    <w:pPr>
      <w:numPr>
        <w:ilvl w:val="8"/>
        <w:numId w:val="1"/>
      </w:numPr>
      <w:spacing w:before="60" w:after="60"/>
      <w:outlineLvl w:val="8"/>
    </w:pPr>
    <w:rPr>
      <w:b/>
      <w:bCs/>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isMrk">
    <w:name w:val="Päis Märk"/>
    <w:basedOn w:val="Liguvaikefont"/>
    <w:link w:val="Pis"/>
    <w:qFormat/>
    <w:rPr>
      <w:rFonts w:ascii="Times New Roman" w:eastAsia="Times New Roman" w:hAnsi="Times New Roman"/>
      <w:sz w:val="24"/>
      <w:szCs w:val="24"/>
    </w:rPr>
  </w:style>
  <w:style w:type="character" w:customStyle="1" w:styleId="JalusMrk">
    <w:name w:val="Jalus Märk"/>
    <w:basedOn w:val="Liguvaikefont"/>
    <w:link w:val="Jalus"/>
    <w:qFormat/>
    <w:rPr>
      <w:rFonts w:ascii="Times New Roman" w:eastAsia="Times New Roman" w:hAnsi="Times New Roman"/>
      <w:sz w:val="24"/>
      <w:szCs w:val="24"/>
    </w:rPr>
  </w:style>
  <w:style w:type="character" w:customStyle="1" w:styleId="JutumullitekstMrk">
    <w:name w:val="Jutumullitekst Märk"/>
    <w:basedOn w:val="Liguvaikefont"/>
    <w:link w:val="Jutumullitekst"/>
    <w:qFormat/>
    <w:rPr>
      <w:rFonts w:ascii="Tahoma" w:eastAsia="Times New Roman" w:hAnsi="Tahoma" w:cs="Tahoma"/>
      <w:sz w:val="16"/>
      <w:szCs w:val="16"/>
    </w:rPr>
  </w:style>
  <w:style w:type="character" w:customStyle="1" w:styleId="KehatekstMrk">
    <w:name w:val="Kehatekst Märk"/>
    <w:basedOn w:val="Liguvaikefont"/>
    <w:link w:val="Kehatekst"/>
    <w:qFormat/>
    <w:rPr>
      <w:rFonts w:ascii="Times New Roman" w:eastAsia="Lucida Sans Unicode" w:hAnsi="Times New Roman"/>
      <w:sz w:val="24"/>
      <w:szCs w:val="24"/>
    </w:rPr>
  </w:style>
  <w:style w:type="character" w:customStyle="1" w:styleId="Internetilink">
    <w:name w:val="Internetilink"/>
    <w:basedOn w:val="Liguvaikefont"/>
    <w:rPr>
      <w:color w:val="403152"/>
      <w:sz w:val="22"/>
      <w:u w:val="single"/>
    </w:rPr>
  </w:style>
  <w:style w:type="character" w:styleId="Kommentaariviide">
    <w:name w:val="annotation reference"/>
    <w:basedOn w:val="Liguvaikefont"/>
    <w:qFormat/>
    <w:rPr>
      <w:sz w:val="16"/>
      <w:szCs w:val="16"/>
    </w:rPr>
  </w:style>
  <w:style w:type="character" w:customStyle="1" w:styleId="KommentaaritekstMrk">
    <w:name w:val="Kommentaari tekst Märk"/>
    <w:basedOn w:val="Liguvaikefont"/>
    <w:link w:val="Kommentaaritekst"/>
    <w:qFormat/>
    <w:rPr>
      <w:rFonts w:ascii="Arial" w:eastAsia="Calibri" w:hAnsi="Arial" w:cs="Times New Roman"/>
      <w:color w:val="00000A"/>
      <w:lang w:eastAsia="en-US"/>
    </w:rPr>
  </w:style>
  <w:style w:type="character" w:customStyle="1" w:styleId="KommentaariteemaMrk">
    <w:name w:val="Kommentaari teema Märk"/>
    <w:basedOn w:val="KommentaaritekstMrk"/>
    <w:link w:val="Kommentaariteema"/>
    <w:qFormat/>
    <w:rPr>
      <w:rFonts w:ascii="Arial" w:eastAsia="Calibri" w:hAnsi="Arial" w:cs="Times New Roman"/>
      <w:b/>
      <w:bCs/>
      <w:color w:val="00000A"/>
      <w:lang w:eastAsia="en-US"/>
    </w:rPr>
  </w:style>
  <w:style w:type="character" w:customStyle="1" w:styleId="Allmrkuseankur">
    <w:name w:val="Allmärkuse ankur"/>
    <w:rPr>
      <w:vertAlign w:val="superscript"/>
    </w:rPr>
  </w:style>
  <w:style w:type="character" w:customStyle="1" w:styleId="Allmrkusetekst1">
    <w:name w:val="Allmärkuse tekst1"/>
    <w:qFormat/>
  </w:style>
  <w:style w:type="character" w:customStyle="1" w:styleId="Lpumrkuseankur">
    <w:name w:val="Lõpumärkuse ankur"/>
    <w:rPr>
      <w:vertAlign w:val="superscript"/>
    </w:rPr>
  </w:style>
  <w:style w:type="character" w:customStyle="1" w:styleId="Lpumrkusetekst1">
    <w:name w:val="Lõpumärkuse tekst1"/>
    <w:qFormat/>
  </w:style>
  <w:style w:type="paragraph" w:styleId="Pealkiri">
    <w:name w:val="Title"/>
    <w:basedOn w:val="Normaallaad"/>
    <w:next w:val="Kehatekst"/>
    <w:qFormat/>
    <w:pPr>
      <w:keepNext/>
      <w:spacing w:before="240" w:after="120"/>
    </w:pPr>
    <w:rPr>
      <w:rFonts w:ascii="Liberation Sans" w:eastAsia="Microsoft YaHei" w:hAnsi="Liberation Sans" w:cs="Arial"/>
      <w:sz w:val="24"/>
      <w:szCs w:val="28"/>
    </w:rPr>
  </w:style>
  <w:style w:type="paragraph" w:styleId="Kehatekst">
    <w:name w:val="Body Text"/>
    <w:basedOn w:val="Normaallaad"/>
    <w:link w:val="KehatekstMrk"/>
    <w:pPr>
      <w:widowControl w:val="0"/>
      <w:spacing w:after="120" w:line="240" w:lineRule="auto"/>
    </w:pPr>
    <w:rPr>
      <w:rFonts w:ascii="Times New Roman" w:eastAsia="Lucida Sans Unicode" w:hAnsi="Times New Roman"/>
      <w:sz w:val="24"/>
      <w:szCs w:val="24"/>
    </w:r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ascii="Times New Roman" w:hAnsi="Times New Roman" w:cs="Arial"/>
      <w:i/>
      <w:iCs/>
      <w:sz w:val="24"/>
      <w:szCs w:val="24"/>
    </w:rPr>
  </w:style>
  <w:style w:type="paragraph" w:customStyle="1" w:styleId="Register">
    <w:name w:val="Register"/>
    <w:basedOn w:val="Normaallaad"/>
    <w:qFormat/>
    <w:pPr>
      <w:suppressLineNumbers/>
    </w:pPr>
    <w:rPr>
      <w:rFonts w:ascii="Times New Roman" w:hAnsi="Times New Roman" w:cs="Arial"/>
    </w:rPr>
  </w:style>
  <w:style w:type="paragraph" w:customStyle="1" w:styleId="Pisjajalus">
    <w:name w:val="Päis ja jalus"/>
    <w:basedOn w:val="Normaallaad"/>
    <w:qFormat/>
  </w:style>
  <w:style w:type="paragraph" w:styleId="Pis">
    <w:name w:val="header"/>
    <w:basedOn w:val="Normaallaad"/>
    <w:link w:val="PisMrk"/>
    <w:pPr>
      <w:tabs>
        <w:tab w:val="center" w:pos="4536"/>
        <w:tab w:val="right" w:pos="9072"/>
      </w:tabs>
      <w:spacing w:after="0" w:line="240" w:lineRule="auto"/>
    </w:pPr>
    <w:rPr>
      <w:rFonts w:ascii="Times New Roman" w:eastAsia="Times New Roman" w:hAnsi="Times New Roman"/>
      <w:sz w:val="24"/>
      <w:szCs w:val="24"/>
      <w:lang w:eastAsia="et-EE"/>
    </w:rPr>
  </w:style>
  <w:style w:type="paragraph" w:styleId="Jalus">
    <w:name w:val="footer"/>
    <w:basedOn w:val="Normaallaad"/>
    <w:link w:val="JalusMrk"/>
    <w:pPr>
      <w:tabs>
        <w:tab w:val="center" w:pos="4536"/>
        <w:tab w:val="right" w:pos="9072"/>
      </w:tabs>
      <w:spacing w:after="0" w:line="240" w:lineRule="auto"/>
    </w:pPr>
    <w:rPr>
      <w:rFonts w:ascii="Times New Roman" w:eastAsia="Times New Roman" w:hAnsi="Times New Roman"/>
      <w:sz w:val="24"/>
      <w:szCs w:val="24"/>
      <w:lang w:eastAsia="et-EE"/>
    </w:rPr>
  </w:style>
  <w:style w:type="paragraph" w:styleId="Jutumullitekst">
    <w:name w:val="Balloon Text"/>
    <w:basedOn w:val="Normaallaad"/>
    <w:link w:val="JutumullitekstMrk"/>
    <w:qFormat/>
    <w:rPr>
      <w:rFonts w:ascii="Tahoma" w:hAnsi="Tahoma" w:cs="Tahoma"/>
      <w:sz w:val="16"/>
      <w:szCs w:val="16"/>
    </w:rPr>
  </w:style>
  <w:style w:type="paragraph" w:styleId="Loendilik">
    <w:name w:val="List Paragraph"/>
    <w:basedOn w:val="Normaallaad"/>
    <w:qFormat/>
    <w:pPr>
      <w:ind w:left="720"/>
      <w:contextualSpacing/>
    </w:pPr>
  </w:style>
  <w:style w:type="paragraph" w:customStyle="1" w:styleId="Paneelisisu">
    <w:name w:val="Paneeli sisu"/>
    <w:basedOn w:val="Normaallaad"/>
    <w:qFormat/>
  </w:style>
  <w:style w:type="paragraph" w:customStyle="1" w:styleId="Default">
    <w:name w:val="Default"/>
    <w:qFormat/>
    <w:pPr>
      <w:widowControl w:val="0"/>
    </w:pPr>
    <w:rPr>
      <w:rFonts w:ascii="Cambria" w:eastAsia="SimSun" w:hAnsi="Cambria" w:cs="Mangal"/>
      <w:color w:val="000000"/>
      <w:sz w:val="24"/>
      <w:szCs w:val="24"/>
      <w:lang w:eastAsia="zh-CN" w:bidi="hi-IN"/>
    </w:rPr>
  </w:style>
  <w:style w:type="paragraph" w:customStyle="1" w:styleId="Tabelisisu">
    <w:name w:val="Tabeli sisu"/>
    <w:basedOn w:val="Kehatekst"/>
    <w:qFormat/>
  </w:style>
  <w:style w:type="paragraph" w:styleId="Kommentaaritekst">
    <w:name w:val="annotation text"/>
    <w:basedOn w:val="Normaallaad"/>
    <w:link w:val="KommentaaritekstMrk"/>
    <w:qFormat/>
    <w:pPr>
      <w:spacing w:line="240" w:lineRule="auto"/>
    </w:pPr>
    <w:rPr>
      <w:sz w:val="20"/>
      <w:szCs w:val="20"/>
    </w:rPr>
  </w:style>
  <w:style w:type="paragraph" w:styleId="Kommentaariteema">
    <w:name w:val="annotation subject"/>
    <w:basedOn w:val="Kommentaaritekst"/>
    <w:next w:val="Kommentaaritekst"/>
    <w:link w:val="KommentaariteemaMrk"/>
    <w:qFormat/>
    <w:rPr>
      <w:b/>
      <w:bCs/>
    </w:rPr>
  </w:style>
  <w:style w:type="paragraph" w:customStyle="1" w:styleId="Pealkiri10">
    <w:name w:val="Pealkiri 10"/>
    <w:basedOn w:val="Pealkiri"/>
    <w:next w:val="Kehatekst"/>
    <w:qFormat/>
    <w:pPr>
      <w:spacing w:before="60" w:after="60"/>
      <w:outlineLvl w:val="8"/>
    </w:pPr>
    <w:rPr>
      <w:b/>
      <w:bCs/>
      <w:sz w:val="21"/>
      <w:szCs w:val="21"/>
    </w:rPr>
  </w:style>
  <w:style w:type="paragraph" w:styleId="Allmrkusetekst">
    <w:name w:val="footnote text"/>
    <w:basedOn w:val="Normaallaad"/>
    <w:pPr>
      <w:suppressLineNumbers/>
      <w:ind w:left="339" w:hanging="339"/>
    </w:pPr>
    <w:rPr>
      <w:sz w:val="20"/>
      <w:szCs w:val="20"/>
    </w:rPr>
  </w:style>
  <w:style w:type="character" w:styleId="Hperlink">
    <w:name w:val="Hyperlink"/>
    <w:basedOn w:val="Liguvaikefont"/>
    <w:uiPriority w:val="99"/>
    <w:unhideWhenUsed/>
    <w:rsid w:val="00C921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kredex.ee/et/teenused/elamistingimuste-parandamiseks/lammutustoetus-kohalikele-omavalitsustele" TargetMode="External"/><Relationship Id="rId3" Type="http://schemas.openxmlformats.org/officeDocument/2006/relationships/settings" Target="settings.xml"/><Relationship Id="rId7" Type="http://schemas.openxmlformats.org/officeDocument/2006/relationships/hyperlink" Target="https://www.laanenigula.ee/4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ullamaa@laanenigula.ee" TargetMode="External"/><Relationship Id="rId5" Type="http://schemas.openxmlformats.org/officeDocument/2006/relationships/hyperlink" Target="mailto:kullamaa@laanenigula.e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5934</Characters>
  <Application>Microsoft Office Word</Application>
  <DocSecurity>0</DocSecurity>
  <Lines>49</Lines>
  <Paragraphs>13</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Lilith Raudsepp</dc:creator>
  <dc:description/>
  <cp:lastModifiedBy>Lilith Raudsepp</cp:lastModifiedBy>
  <cp:revision>3</cp:revision>
  <dcterms:created xsi:type="dcterms:W3CDTF">2022-05-05T09:35:00Z</dcterms:created>
  <dcterms:modified xsi:type="dcterms:W3CDTF">2022-05-05T09:39:00Z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delta_accessRestrictionBeginDate">
    <vt:lpwstr>AK kehtivuse algus</vt:lpwstr>
  </property>
  <property fmtid="{D5CDD505-2E9C-101B-9397-08002B2CF9AE}" pid="7" name="delta_accessRestrictionEndDate">
    <vt:lpwstr>AK kehtivuse lõpp</vt:lpwstr>
  </property>
  <property fmtid="{D5CDD505-2E9C-101B-9397-08002B2CF9AE}" pid="8" name="delta_docName">
    <vt:lpwstr>pealkiri</vt:lpwstr>
  </property>
  <property fmtid="{D5CDD505-2E9C-101B-9397-08002B2CF9AE}" pid="9" name="delta_regDateTime">
    <vt:lpwstr>kuupäev</vt:lpwstr>
  </property>
  <property fmtid="{D5CDD505-2E9C-101B-9397-08002B2CF9AE}" pid="10" name="delta_regNumber">
    <vt:lpwstr>viit</vt:lpwstr>
  </property>
  <property fmtid="{D5CDD505-2E9C-101B-9397-08002B2CF9AE}" pid="11" name="delta_signerJobTitle">
    <vt:lpwstr>allkirjastaja ametinimetus</vt:lpwstr>
  </property>
  <property fmtid="{D5CDD505-2E9C-101B-9397-08002B2CF9AE}" pid="12" name="delta_signerJobTitleOther">
    <vt:lpwstr>allkirjastaja2 ametinimetus</vt:lpwstr>
  </property>
  <property fmtid="{D5CDD505-2E9C-101B-9397-08002B2CF9AE}" pid="13" name="delta_signerName">
    <vt:lpwstr>allkirjastaja</vt:lpwstr>
  </property>
  <property fmtid="{D5CDD505-2E9C-101B-9397-08002B2CF9AE}" pid="14" name="delta_signerNameOther">
    <vt:lpwstr>allkirjastaja2</vt:lpwstr>
  </property>
</Properties>
</file>