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3D4" w:rsidRPr="00830F65" w:rsidRDefault="009243D4" w:rsidP="00830F65">
      <w:pPr>
        <w:pStyle w:val="Pealkiri9"/>
        <w:spacing w:before="120"/>
        <w:ind w:right="425"/>
        <w:jc w:val="both"/>
      </w:pPr>
    </w:p>
    <w:p w:rsidR="009243D4" w:rsidRPr="003B2DB6" w:rsidRDefault="00C74E54" w:rsidP="006B253D">
      <w:pPr>
        <w:pStyle w:val="Pealkiri9"/>
        <w:tabs>
          <w:tab w:val="clear" w:pos="1009"/>
        </w:tabs>
        <w:spacing w:before="120"/>
        <w:ind w:right="0"/>
      </w:pPr>
      <w:r w:rsidRPr="003B2DB6">
        <w:t xml:space="preserve">Lisa </w:t>
      </w:r>
      <w:r w:rsidR="00441E8D">
        <w:rPr>
          <w:lang w:val="et-EE"/>
        </w:rPr>
        <w:t>5</w:t>
      </w:r>
      <w:r w:rsidR="006B253D" w:rsidRPr="003B2DB6">
        <w:rPr>
          <w:lang w:val="et-EE"/>
        </w:rPr>
        <w:t>. P</w:t>
      </w:r>
      <w:r w:rsidR="00E76D61" w:rsidRPr="003B2DB6">
        <w:t>rojekteerimi</w:t>
      </w:r>
      <w:r w:rsidR="00E76D61" w:rsidRPr="003B2DB6">
        <w:rPr>
          <w:lang w:val="et-EE"/>
        </w:rPr>
        <w:t>s</w:t>
      </w:r>
      <w:r w:rsidR="006B253D" w:rsidRPr="003B2DB6">
        <w:rPr>
          <w:lang w:val="et-EE"/>
        </w:rPr>
        <w:t xml:space="preserve">e </w:t>
      </w:r>
      <w:r w:rsidR="00E76D61" w:rsidRPr="003B2DB6">
        <w:rPr>
          <w:lang w:val="et-EE"/>
        </w:rPr>
        <w:t>t</w:t>
      </w:r>
      <w:r w:rsidR="006B253D" w:rsidRPr="003B2DB6">
        <w:t>öövõtu</w:t>
      </w:r>
      <w:r w:rsidR="002D6A6F" w:rsidRPr="003B2DB6">
        <w:t>leping</w:t>
      </w:r>
      <w:r w:rsidR="009243D4" w:rsidRPr="003B2DB6">
        <w:t>u projekt</w:t>
      </w:r>
    </w:p>
    <w:p w:rsidR="00D940B3" w:rsidRPr="00830F65" w:rsidRDefault="00D940B3" w:rsidP="004B269D">
      <w:pPr>
        <w:pStyle w:val="Pealkiri9"/>
        <w:spacing w:before="120"/>
        <w:ind w:right="425"/>
        <w:jc w:val="center"/>
      </w:pPr>
    </w:p>
    <w:p w:rsidR="009243D4" w:rsidRPr="002B538F" w:rsidRDefault="00E76D61" w:rsidP="004B269D">
      <w:pPr>
        <w:pStyle w:val="Pealkiri9"/>
        <w:spacing w:before="120"/>
        <w:ind w:right="425"/>
        <w:jc w:val="center"/>
        <w:rPr>
          <w:lang w:val="et-EE"/>
        </w:rPr>
      </w:pPr>
      <w:r w:rsidRPr="00830F65">
        <w:t>Projekteerimis</w:t>
      </w:r>
      <w:r w:rsidR="006B253D">
        <w:rPr>
          <w:lang w:val="et-EE"/>
        </w:rPr>
        <w:t xml:space="preserve">e </w:t>
      </w:r>
      <w:r w:rsidR="006B253D">
        <w:t>töövõtu</w:t>
      </w:r>
      <w:r w:rsidR="009243D4" w:rsidRPr="00830F65">
        <w:t xml:space="preserve">leping </w:t>
      </w:r>
    </w:p>
    <w:p w:rsidR="00A14BD0" w:rsidRPr="00830F65" w:rsidRDefault="00A14BD0" w:rsidP="00830F65">
      <w:pPr>
        <w:widowControl w:val="0"/>
        <w:tabs>
          <w:tab w:val="left" w:pos="1009"/>
        </w:tabs>
        <w:spacing w:before="120"/>
        <w:ind w:right="425"/>
        <w:jc w:val="both"/>
        <w:rPr>
          <w:b/>
          <w:bCs/>
          <w:sz w:val="24"/>
          <w:szCs w:val="24"/>
          <w:lang w:val="et-EE"/>
        </w:rPr>
      </w:pPr>
      <w:bookmarkStart w:id="0" w:name="_GoBack"/>
      <w:bookmarkEnd w:id="0"/>
    </w:p>
    <w:p w:rsidR="003F5ADB" w:rsidRPr="00830F65" w:rsidRDefault="003F5ADB" w:rsidP="00830F65">
      <w:pPr>
        <w:widowControl w:val="0"/>
        <w:tabs>
          <w:tab w:val="left" w:pos="1009"/>
        </w:tabs>
        <w:spacing w:before="120"/>
        <w:ind w:right="425"/>
        <w:jc w:val="both"/>
        <w:rPr>
          <w:b/>
          <w:bCs/>
          <w:sz w:val="24"/>
          <w:szCs w:val="24"/>
          <w:lang w:val="et-EE"/>
        </w:rPr>
      </w:pPr>
    </w:p>
    <w:p w:rsidR="00D940B3" w:rsidRPr="00830F65" w:rsidRDefault="006B253D" w:rsidP="003B3C1C">
      <w:pPr>
        <w:widowControl w:val="0"/>
        <w:tabs>
          <w:tab w:val="left" w:pos="1009"/>
          <w:tab w:val="left" w:pos="7371"/>
        </w:tabs>
        <w:spacing w:before="120"/>
        <w:ind w:right="425"/>
        <w:jc w:val="both"/>
        <w:rPr>
          <w:sz w:val="24"/>
          <w:szCs w:val="24"/>
          <w:lang w:val="et-EE"/>
        </w:rPr>
      </w:pPr>
      <w:r>
        <w:rPr>
          <w:sz w:val="24"/>
          <w:szCs w:val="24"/>
          <w:lang w:val="et-EE"/>
        </w:rPr>
        <w:t>Taebla</w:t>
      </w:r>
      <w:r w:rsidR="003B3C1C">
        <w:rPr>
          <w:sz w:val="24"/>
          <w:szCs w:val="24"/>
          <w:lang w:val="et-EE"/>
        </w:rPr>
        <w:tab/>
      </w:r>
      <w:r w:rsidR="003B3C1C">
        <w:rPr>
          <w:sz w:val="24"/>
          <w:szCs w:val="24"/>
          <w:lang w:val="et-EE"/>
        </w:rPr>
        <w:tab/>
      </w:r>
      <w:r w:rsidR="003B3C1C">
        <w:rPr>
          <w:sz w:val="24"/>
          <w:szCs w:val="24"/>
          <w:lang w:val="et-EE"/>
        </w:rPr>
        <w:tab/>
      </w:r>
      <w:r w:rsidR="003B3C1C">
        <w:rPr>
          <w:sz w:val="24"/>
          <w:szCs w:val="24"/>
          <w:lang w:val="et-EE"/>
        </w:rPr>
        <w:tab/>
      </w:r>
      <w:r w:rsidR="001D2FF9">
        <w:rPr>
          <w:sz w:val="24"/>
          <w:szCs w:val="24"/>
          <w:lang w:val="et-EE"/>
        </w:rPr>
        <w:t xml:space="preserve"> </w:t>
      </w:r>
      <w:r w:rsidR="003B3C1C">
        <w:rPr>
          <w:sz w:val="24"/>
          <w:szCs w:val="24"/>
          <w:lang w:val="et-EE"/>
        </w:rPr>
        <w:t>2020</w:t>
      </w:r>
    </w:p>
    <w:p w:rsidR="00D940B3" w:rsidRPr="00830F65" w:rsidRDefault="00D940B3" w:rsidP="00830F65">
      <w:pPr>
        <w:widowControl w:val="0"/>
        <w:tabs>
          <w:tab w:val="left" w:pos="1009"/>
        </w:tabs>
        <w:spacing w:before="120"/>
        <w:ind w:right="425"/>
        <w:jc w:val="both"/>
        <w:rPr>
          <w:sz w:val="24"/>
          <w:szCs w:val="24"/>
          <w:lang w:val="et-EE"/>
        </w:rPr>
      </w:pPr>
    </w:p>
    <w:p w:rsidR="00D940B3" w:rsidRPr="006B253D" w:rsidRDefault="006B253D" w:rsidP="003B3C1C">
      <w:pPr>
        <w:jc w:val="both"/>
        <w:rPr>
          <w:sz w:val="24"/>
          <w:szCs w:val="24"/>
          <w:lang w:val="fi-FI"/>
        </w:rPr>
      </w:pPr>
      <w:r w:rsidRPr="006B253D">
        <w:rPr>
          <w:b/>
          <w:sz w:val="24"/>
          <w:szCs w:val="24"/>
        </w:rPr>
        <w:t>Lääne-Nigula Vallavalitsus</w:t>
      </w:r>
      <w:r w:rsidRPr="006B253D">
        <w:rPr>
          <w:sz w:val="24"/>
          <w:szCs w:val="24"/>
        </w:rPr>
        <w:t>, registrikood 75038598, asukoht Haapsalu mnt 6, Taebla alevik, Lääne-Nigula vald, Läänemaa</w:t>
      </w:r>
      <w:r w:rsidR="00BC6D1A" w:rsidRPr="006B253D">
        <w:rPr>
          <w:bCs/>
          <w:color w:val="000000"/>
          <w:sz w:val="24"/>
          <w:szCs w:val="24"/>
          <w:lang w:val="et-EE"/>
        </w:rPr>
        <w:t>,</w:t>
      </w:r>
      <w:r w:rsidR="002D6A6F" w:rsidRPr="006B253D">
        <w:rPr>
          <w:bCs/>
          <w:color w:val="000000"/>
          <w:sz w:val="24"/>
          <w:szCs w:val="24"/>
          <w:lang w:val="et-EE"/>
        </w:rPr>
        <w:t xml:space="preserve"> </w:t>
      </w:r>
      <w:r w:rsidR="00DE0436" w:rsidRPr="006B253D">
        <w:rPr>
          <w:sz w:val="24"/>
          <w:szCs w:val="24"/>
          <w:lang w:val="fi-FI"/>
        </w:rPr>
        <w:t>keda esindab</w:t>
      </w:r>
      <w:r w:rsidR="00DE0436" w:rsidRPr="006B253D">
        <w:rPr>
          <w:b/>
          <w:bCs/>
          <w:sz w:val="24"/>
          <w:szCs w:val="24"/>
          <w:lang w:val="fi-FI"/>
        </w:rPr>
        <w:t xml:space="preserve"> </w:t>
      </w:r>
      <w:r w:rsidR="00DE0436" w:rsidRPr="006B253D">
        <w:rPr>
          <w:sz w:val="24"/>
          <w:szCs w:val="24"/>
          <w:lang w:val="fi-FI"/>
        </w:rPr>
        <w:t>põhi</w:t>
      </w:r>
      <w:r>
        <w:rPr>
          <w:sz w:val="24"/>
          <w:szCs w:val="24"/>
          <w:lang w:val="fi-FI"/>
        </w:rPr>
        <w:t>määruse</w:t>
      </w:r>
      <w:r w:rsidR="00DE0436" w:rsidRPr="006B253D">
        <w:rPr>
          <w:sz w:val="24"/>
          <w:szCs w:val="24"/>
          <w:lang w:val="fi-FI"/>
        </w:rPr>
        <w:t xml:space="preserve"> </w:t>
      </w:r>
      <w:r w:rsidR="002D6A6F" w:rsidRPr="006B253D">
        <w:rPr>
          <w:sz w:val="24"/>
          <w:szCs w:val="24"/>
          <w:lang w:val="fi-FI"/>
        </w:rPr>
        <w:t xml:space="preserve">alusel </w:t>
      </w:r>
      <w:r>
        <w:rPr>
          <w:sz w:val="24"/>
          <w:szCs w:val="24"/>
          <w:lang w:val="fi-FI"/>
        </w:rPr>
        <w:t xml:space="preserve">vallavanem Mikk Lõhmus </w:t>
      </w:r>
      <w:r w:rsidR="00DE0436" w:rsidRPr="006B253D">
        <w:rPr>
          <w:sz w:val="24"/>
          <w:szCs w:val="24"/>
          <w:lang w:val="fi-FI"/>
        </w:rPr>
        <w:t xml:space="preserve">(edaspidi - </w:t>
      </w:r>
      <w:r w:rsidR="00DE0436" w:rsidRPr="006B253D">
        <w:rPr>
          <w:bCs/>
          <w:sz w:val="24"/>
          <w:szCs w:val="24"/>
          <w:lang w:val="fi-FI"/>
        </w:rPr>
        <w:t>Tellija</w:t>
      </w:r>
      <w:r w:rsidR="00DE0436" w:rsidRPr="006B253D">
        <w:rPr>
          <w:sz w:val="24"/>
          <w:szCs w:val="24"/>
          <w:lang w:val="fi-FI"/>
        </w:rPr>
        <w:t>)</w:t>
      </w:r>
      <w:r w:rsidR="002D6A6F" w:rsidRPr="006B253D">
        <w:rPr>
          <w:sz w:val="24"/>
          <w:szCs w:val="24"/>
          <w:lang w:val="fi-FI"/>
        </w:rPr>
        <w:t xml:space="preserve"> ühelt poolt</w:t>
      </w:r>
    </w:p>
    <w:p w:rsidR="002D6A6F" w:rsidRPr="00830F65" w:rsidRDefault="002D6A6F" w:rsidP="003B3C1C">
      <w:pPr>
        <w:widowControl w:val="0"/>
        <w:tabs>
          <w:tab w:val="left" w:pos="1009"/>
          <w:tab w:val="left" w:pos="9072"/>
        </w:tabs>
        <w:spacing w:before="120"/>
        <w:ind w:right="425"/>
        <w:jc w:val="both"/>
        <w:rPr>
          <w:sz w:val="24"/>
          <w:szCs w:val="24"/>
          <w:lang w:val="et-EE"/>
        </w:rPr>
      </w:pPr>
      <w:r w:rsidRPr="00830F65">
        <w:rPr>
          <w:sz w:val="24"/>
          <w:szCs w:val="24"/>
          <w:lang w:val="fi-FI"/>
        </w:rPr>
        <w:t>ja</w:t>
      </w:r>
    </w:p>
    <w:bookmarkStart w:id="1" w:name="Text4"/>
    <w:p w:rsidR="00D940B3" w:rsidRPr="00830F65" w:rsidRDefault="002D6A6F" w:rsidP="00830F65">
      <w:pPr>
        <w:widowControl w:val="0"/>
        <w:tabs>
          <w:tab w:val="left" w:pos="1009"/>
        </w:tabs>
        <w:spacing w:before="120"/>
        <w:ind w:right="425"/>
        <w:jc w:val="both"/>
        <w:rPr>
          <w:sz w:val="24"/>
          <w:szCs w:val="24"/>
          <w:lang w:val="et-EE"/>
        </w:rPr>
      </w:pPr>
      <w:r w:rsidRPr="00830F65">
        <w:rPr>
          <w:bCs/>
          <w:sz w:val="24"/>
          <w:szCs w:val="24"/>
          <w:highlight w:val="lightGray"/>
          <w:lang w:val="et-EE"/>
        </w:rPr>
        <w:fldChar w:fldCharType="begin">
          <w:ffData>
            <w:name w:val="Text4"/>
            <w:enabled/>
            <w:calcOnExit w:val="0"/>
            <w:textInput>
              <w:default w:val="Ettevõtte nimi"/>
            </w:textInput>
          </w:ffData>
        </w:fldChar>
      </w:r>
      <w:r w:rsidRPr="00830F65">
        <w:rPr>
          <w:bCs/>
          <w:sz w:val="24"/>
          <w:szCs w:val="24"/>
          <w:highlight w:val="lightGray"/>
          <w:lang w:val="et-EE"/>
        </w:rPr>
        <w:instrText xml:space="preserve"> FORMTEXT </w:instrText>
      </w:r>
      <w:r w:rsidRPr="00830F65">
        <w:rPr>
          <w:bCs/>
          <w:sz w:val="24"/>
          <w:szCs w:val="24"/>
          <w:highlight w:val="lightGray"/>
          <w:lang w:val="et-EE"/>
        </w:rPr>
      </w:r>
      <w:r w:rsidRPr="00830F65">
        <w:rPr>
          <w:bCs/>
          <w:sz w:val="24"/>
          <w:szCs w:val="24"/>
          <w:highlight w:val="lightGray"/>
          <w:lang w:val="et-EE"/>
        </w:rPr>
        <w:fldChar w:fldCharType="separate"/>
      </w:r>
      <w:r w:rsidRPr="00830F65">
        <w:rPr>
          <w:bCs/>
          <w:noProof/>
          <w:sz w:val="24"/>
          <w:szCs w:val="24"/>
          <w:highlight w:val="lightGray"/>
          <w:lang w:val="et-EE"/>
        </w:rPr>
        <w:t>Ettevõtte nimi</w:t>
      </w:r>
      <w:r w:rsidRPr="00830F65">
        <w:rPr>
          <w:bCs/>
          <w:sz w:val="24"/>
          <w:szCs w:val="24"/>
          <w:highlight w:val="lightGray"/>
          <w:lang w:val="et-EE"/>
        </w:rPr>
        <w:fldChar w:fldCharType="end"/>
      </w:r>
      <w:bookmarkEnd w:id="1"/>
      <w:r w:rsidRPr="00830F65">
        <w:rPr>
          <w:b/>
          <w:bCs/>
          <w:sz w:val="24"/>
          <w:szCs w:val="24"/>
          <w:lang w:val="et-EE"/>
        </w:rPr>
        <w:t xml:space="preserve"> </w:t>
      </w:r>
      <w:r w:rsidR="00D940B3" w:rsidRPr="00830F65">
        <w:rPr>
          <w:sz w:val="24"/>
          <w:szCs w:val="24"/>
          <w:lang w:val="et-EE"/>
        </w:rPr>
        <w:t xml:space="preserve">registrikood </w:t>
      </w:r>
      <w:bookmarkStart w:id="2" w:name="Text5"/>
      <w:r w:rsidRPr="00830F65">
        <w:rPr>
          <w:sz w:val="24"/>
          <w:szCs w:val="24"/>
          <w:highlight w:val="lightGray"/>
          <w:lang w:val="et-EE"/>
        </w:rPr>
        <w:fldChar w:fldCharType="begin">
          <w:ffData>
            <w:name w:val="Text5"/>
            <w:enabled/>
            <w:calcOnExit w:val="0"/>
            <w:textInput>
              <w:default w:val="number"/>
            </w:textInput>
          </w:ffData>
        </w:fldChar>
      </w:r>
      <w:r w:rsidRPr="00830F65">
        <w:rPr>
          <w:sz w:val="24"/>
          <w:szCs w:val="24"/>
          <w:highlight w:val="lightGray"/>
          <w:lang w:val="et-EE"/>
        </w:rPr>
        <w:instrText xml:space="preserve"> FORMTEXT </w:instrText>
      </w:r>
      <w:r w:rsidRPr="00830F65">
        <w:rPr>
          <w:sz w:val="24"/>
          <w:szCs w:val="24"/>
          <w:highlight w:val="lightGray"/>
          <w:lang w:val="et-EE"/>
        </w:rPr>
      </w:r>
      <w:r w:rsidRPr="00830F65">
        <w:rPr>
          <w:sz w:val="24"/>
          <w:szCs w:val="24"/>
          <w:highlight w:val="lightGray"/>
          <w:lang w:val="et-EE"/>
        </w:rPr>
        <w:fldChar w:fldCharType="separate"/>
      </w:r>
      <w:r w:rsidRPr="00830F65">
        <w:rPr>
          <w:noProof/>
          <w:sz w:val="24"/>
          <w:szCs w:val="24"/>
          <w:highlight w:val="lightGray"/>
          <w:lang w:val="et-EE"/>
        </w:rPr>
        <w:t>number</w:t>
      </w:r>
      <w:r w:rsidRPr="00830F65">
        <w:rPr>
          <w:sz w:val="24"/>
          <w:szCs w:val="24"/>
          <w:highlight w:val="lightGray"/>
          <w:lang w:val="et-EE"/>
        </w:rPr>
        <w:fldChar w:fldCharType="end"/>
      </w:r>
      <w:bookmarkEnd w:id="2"/>
      <w:r w:rsidR="008D5F26" w:rsidRPr="00830F65">
        <w:rPr>
          <w:sz w:val="24"/>
          <w:szCs w:val="24"/>
          <w:lang w:val="et-EE"/>
        </w:rPr>
        <w:t xml:space="preserve">, asukoht </w:t>
      </w:r>
      <w:bookmarkStart w:id="3" w:name="Text6"/>
      <w:r w:rsidR="008D5F26" w:rsidRPr="00830F65">
        <w:rPr>
          <w:sz w:val="24"/>
          <w:szCs w:val="24"/>
          <w:highlight w:val="lightGray"/>
          <w:lang w:val="et-EE"/>
        </w:rPr>
        <w:fldChar w:fldCharType="begin">
          <w:ffData>
            <w:name w:val="Text6"/>
            <w:enabled/>
            <w:calcOnExit w:val="0"/>
            <w:textInput>
              <w:default w:val="aadress"/>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aadress</w:t>
      </w:r>
      <w:r w:rsidR="008D5F26" w:rsidRPr="00830F65">
        <w:rPr>
          <w:sz w:val="24"/>
          <w:szCs w:val="24"/>
          <w:highlight w:val="lightGray"/>
          <w:lang w:val="et-EE"/>
        </w:rPr>
        <w:fldChar w:fldCharType="end"/>
      </w:r>
      <w:bookmarkEnd w:id="3"/>
      <w:r w:rsidR="008D5F26" w:rsidRPr="00830F65">
        <w:rPr>
          <w:sz w:val="24"/>
          <w:szCs w:val="24"/>
          <w:lang w:val="et-EE"/>
        </w:rPr>
        <w:t xml:space="preserve">, keda esindab põhikirja alusel </w:t>
      </w:r>
      <w:bookmarkStart w:id="4" w:name="Text7"/>
      <w:r w:rsidR="008D5F26" w:rsidRPr="00830F65">
        <w:rPr>
          <w:sz w:val="24"/>
          <w:szCs w:val="24"/>
          <w:highlight w:val="lightGray"/>
          <w:lang w:val="et-EE"/>
        </w:rPr>
        <w:fldChar w:fldCharType="begin">
          <w:ffData>
            <w:name w:val="Text7"/>
            <w:enabled/>
            <w:calcOnExit w:val="0"/>
            <w:textInput>
              <w:default w:val="Ees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Eesnimi</w:t>
      </w:r>
      <w:r w:rsidR="008D5F26" w:rsidRPr="00830F65">
        <w:rPr>
          <w:sz w:val="24"/>
          <w:szCs w:val="24"/>
          <w:highlight w:val="lightGray"/>
          <w:lang w:val="et-EE"/>
        </w:rPr>
        <w:fldChar w:fldCharType="end"/>
      </w:r>
      <w:bookmarkEnd w:id="4"/>
      <w:r w:rsidR="008D5F26" w:rsidRPr="00830F65">
        <w:rPr>
          <w:sz w:val="24"/>
          <w:szCs w:val="24"/>
          <w:lang w:val="et-EE"/>
        </w:rPr>
        <w:t xml:space="preserve"> </w:t>
      </w:r>
      <w:bookmarkStart w:id="5" w:name="Text8"/>
      <w:r w:rsidR="008D5F26" w:rsidRPr="00830F65">
        <w:rPr>
          <w:sz w:val="24"/>
          <w:szCs w:val="24"/>
          <w:highlight w:val="lightGray"/>
          <w:lang w:val="et-EE"/>
        </w:rPr>
        <w:fldChar w:fldCharType="begin">
          <w:ffData>
            <w:name w:val="Text8"/>
            <w:enabled/>
            <w:calcOnExit w:val="0"/>
            <w:textInput>
              <w:default w:val="Perekonna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Perekonnanimi</w:t>
      </w:r>
      <w:r w:rsidR="008D5F26" w:rsidRPr="00830F65">
        <w:rPr>
          <w:sz w:val="24"/>
          <w:szCs w:val="24"/>
          <w:highlight w:val="lightGray"/>
          <w:lang w:val="et-EE"/>
        </w:rPr>
        <w:fldChar w:fldCharType="end"/>
      </w:r>
      <w:bookmarkEnd w:id="5"/>
      <w:r w:rsidR="008D5F26" w:rsidRPr="00830F65">
        <w:rPr>
          <w:sz w:val="24"/>
          <w:szCs w:val="24"/>
          <w:lang w:val="et-EE"/>
        </w:rPr>
        <w:t xml:space="preserve"> </w:t>
      </w:r>
      <w:r w:rsidR="007F6615" w:rsidRPr="00830F65">
        <w:rPr>
          <w:sz w:val="24"/>
          <w:szCs w:val="24"/>
          <w:lang w:val="et-EE"/>
        </w:rPr>
        <w:t>(edaspidi – T</w:t>
      </w:r>
      <w:r w:rsidR="008D5F26" w:rsidRPr="00830F65">
        <w:rPr>
          <w:sz w:val="24"/>
          <w:szCs w:val="24"/>
          <w:lang w:val="et-EE"/>
        </w:rPr>
        <w:t>öövõtja</w:t>
      </w:r>
      <w:r w:rsidR="007F6615" w:rsidRPr="00830F65">
        <w:rPr>
          <w:sz w:val="24"/>
          <w:szCs w:val="24"/>
          <w:lang w:val="et-EE"/>
        </w:rPr>
        <w:t>)</w:t>
      </w:r>
      <w:r w:rsidR="00D940B3" w:rsidRPr="00830F65">
        <w:rPr>
          <w:sz w:val="24"/>
          <w:szCs w:val="24"/>
          <w:lang w:val="et-EE"/>
        </w:rPr>
        <w:t xml:space="preserve"> </w:t>
      </w:r>
      <w:r w:rsidR="008D5F26" w:rsidRPr="00830F65">
        <w:rPr>
          <w:sz w:val="24"/>
          <w:szCs w:val="24"/>
          <w:lang w:val="et-EE"/>
        </w:rPr>
        <w:t xml:space="preserve">teiselt poolt, </w:t>
      </w:r>
      <w:r w:rsidR="00D940B3" w:rsidRPr="00830F65">
        <w:rPr>
          <w:sz w:val="24"/>
          <w:szCs w:val="24"/>
          <w:lang w:val="et-EE"/>
        </w:rPr>
        <w:t>edaspidi üksinda nimeta</w:t>
      </w:r>
      <w:r w:rsidR="008D5F26" w:rsidRPr="00830F65">
        <w:rPr>
          <w:sz w:val="24"/>
          <w:szCs w:val="24"/>
          <w:lang w:val="et-EE"/>
        </w:rPr>
        <w:t>tud</w:t>
      </w:r>
      <w:r w:rsidR="00D940B3" w:rsidRPr="00830F65">
        <w:rPr>
          <w:sz w:val="24"/>
          <w:szCs w:val="24"/>
          <w:lang w:val="et-EE"/>
        </w:rPr>
        <w:t xml:space="preserve"> </w:t>
      </w:r>
      <w:r w:rsidR="00D940B3" w:rsidRPr="00830F65">
        <w:rPr>
          <w:bCs/>
          <w:sz w:val="24"/>
          <w:szCs w:val="24"/>
          <w:lang w:val="et-EE"/>
        </w:rPr>
        <w:t>Osapooleks</w:t>
      </w:r>
      <w:r w:rsidR="00D940B3" w:rsidRPr="00830F65">
        <w:rPr>
          <w:sz w:val="24"/>
          <w:szCs w:val="24"/>
          <w:lang w:val="et-EE"/>
        </w:rPr>
        <w:t xml:space="preserve"> ja üheskoos </w:t>
      </w:r>
      <w:r w:rsidR="00EF0A4D" w:rsidRPr="00830F65">
        <w:rPr>
          <w:sz w:val="24"/>
          <w:szCs w:val="24"/>
          <w:lang w:val="et-EE"/>
        </w:rPr>
        <w:t>–</w:t>
      </w:r>
      <w:r w:rsidR="00D940B3" w:rsidRPr="00830F65">
        <w:rPr>
          <w:sz w:val="24"/>
          <w:szCs w:val="24"/>
          <w:lang w:val="et-EE"/>
        </w:rPr>
        <w:t xml:space="preserve"> </w:t>
      </w:r>
      <w:r w:rsidR="00D940B3" w:rsidRPr="00830F65">
        <w:rPr>
          <w:bCs/>
          <w:sz w:val="24"/>
          <w:szCs w:val="24"/>
          <w:lang w:val="et-EE"/>
        </w:rPr>
        <w:t>Poolteks</w:t>
      </w:r>
      <w:r w:rsidR="00EF0A4D" w:rsidRPr="00830F65">
        <w:rPr>
          <w:sz w:val="24"/>
          <w:szCs w:val="24"/>
          <w:lang w:val="et-EE"/>
        </w:rPr>
        <w:t xml:space="preserve">, </w:t>
      </w:r>
      <w:r w:rsidR="00D940B3" w:rsidRPr="00830F65">
        <w:rPr>
          <w:sz w:val="24"/>
          <w:szCs w:val="24"/>
          <w:lang w:val="et-EE"/>
        </w:rPr>
        <w:t xml:space="preserve">sõlmisid omavahel </w:t>
      </w:r>
      <w:r w:rsidR="000B7931" w:rsidRPr="00830F65">
        <w:rPr>
          <w:sz w:val="24"/>
          <w:szCs w:val="24"/>
          <w:lang w:val="et-EE"/>
        </w:rPr>
        <w:t>projekteerimis</w:t>
      </w:r>
      <w:r w:rsidR="00D940B3" w:rsidRPr="00830F65">
        <w:rPr>
          <w:sz w:val="24"/>
          <w:szCs w:val="24"/>
          <w:lang w:val="et-EE"/>
        </w:rPr>
        <w:t>töövõtu</w:t>
      </w:r>
      <w:r w:rsidR="000B7931" w:rsidRPr="00830F65">
        <w:rPr>
          <w:sz w:val="24"/>
          <w:szCs w:val="24"/>
          <w:lang w:val="et-EE"/>
        </w:rPr>
        <w:t xml:space="preserve"> </w:t>
      </w:r>
      <w:r w:rsidR="00D940B3" w:rsidRPr="00830F65">
        <w:rPr>
          <w:sz w:val="24"/>
          <w:szCs w:val="24"/>
          <w:lang w:val="et-EE"/>
        </w:rPr>
        <w:t xml:space="preserve">lepingu (edaspidi - </w:t>
      </w:r>
      <w:r w:rsidR="008D5F26" w:rsidRPr="00830F65">
        <w:rPr>
          <w:bCs/>
          <w:sz w:val="24"/>
          <w:szCs w:val="24"/>
          <w:lang w:val="et-EE"/>
        </w:rPr>
        <w:t>L</w:t>
      </w:r>
      <w:r w:rsidR="00D940B3" w:rsidRPr="00830F65">
        <w:rPr>
          <w:bCs/>
          <w:sz w:val="24"/>
          <w:szCs w:val="24"/>
          <w:lang w:val="et-EE"/>
        </w:rPr>
        <w:t>eping</w:t>
      </w:r>
      <w:r w:rsidR="00D940B3" w:rsidRPr="00830F65">
        <w:rPr>
          <w:sz w:val="24"/>
          <w:szCs w:val="24"/>
          <w:lang w:val="et-EE"/>
        </w:rPr>
        <w:t xml:space="preserve">) alljärgnevatel tingimustel: </w:t>
      </w:r>
    </w:p>
    <w:p w:rsidR="008D5F26" w:rsidRPr="00830F65" w:rsidRDefault="008D5F26" w:rsidP="00830F65">
      <w:pPr>
        <w:widowControl w:val="0"/>
        <w:tabs>
          <w:tab w:val="left" w:pos="1009"/>
        </w:tabs>
        <w:spacing w:before="120"/>
        <w:ind w:right="425"/>
        <w:jc w:val="both"/>
        <w:rPr>
          <w:sz w:val="24"/>
          <w:szCs w:val="24"/>
          <w:lang w:val="et-EE"/>
        </w:rPr>
      </w:pPr>
    </w:p>
    <w:p w:rsidR="008D5F26" w:rsidRPr="00830F65" w:rsidRDefault="008D5F26" w:rsidP="008F4CC8">
      <w:pPr>
        <w:numPr>
          <w:ilvl w:val="0"/>
          <w:numId w:val="2"/>
        </w:numPr>
        <w:suppressAutoHyphens/>
        <w:spacing w:before="120"/>
        <w:jc w:val="both"/>
        <w:rPr>
          <w:b/>
          <w:sz w:val="24"/>
          <w:szCs w:val="24"/>
        </w:rPr>
      </w:pPr>
      <w:r w:rsidRPr="00830F65">
        <w:rPr>
          <w:b/>
          <w:sz w:val="24"/>
          <w:szCs w:val="24"/>
        </w:rPr>
        <w:t>Üldsätted</w:t>
      </w:r>
    </w:p>
    <w:p w:rsidR="008D5F26" w:rsidRPr="00830F65" w:rsidRDefault="008D5F26" w:rsidP="008F4CC8">
      <w:pPr>
        <w:numPr>
          <w:ilvl w:val="1"/>
          <w:numId w:val="2"/>
        </w:numPr>
        <w:suppressAutoHyphens/>
        <w:spacing w:before="120"/>
        <w:jc w:val="both"/>
        <w:rPr>
          <w:sz w:val="24"/>
          <w:szCs w:val="24"/>
        </w:rPr>
      </w:pPr>
      <w:r w:rsidRPr="00830F65">
        <w:rPr>
          <w:sz w:val="24"/>
          <w:szCs w:val="24"/>
        </w:rPr>
        <w:t>Pooled juhinduvad omavaheliste suhete reguleerimisel Lepingust ning Lepinguga sätestamata juhtudel Eesti Vabariigi seadustest ning muudest õigusaktidest.</w:t>
      </w:r>
    </w:p>
    <w:p w:rsidR="008D5F26" w:rsidRPr="00830F65" w:rsidRDefault="008D5F26" w:rsidP="008F4CC8">
      <w:pPr>
        <w:numPr>
          <w:ilvl w:val="1"/>
          <w:numId w:val="2"/>
        </w:numPr>
        <w:suppressAutoHyphens/>
        <w:spacing w:before="120"/>
        <w:jc w:val="both"/>
        <w:rPr>
          <w:sz w:val="24"/>
          <w:szCs w:val="24"/>
        </w:rPr>
      </w:pPr>
      <w:r w:rsidRPr="00830F65">
        <w:rPr>
          <w:sz w:val="24"/>
          <w:szCs w:val="24"/>
        </w:rPr>
        <w:t>Lepingu eesmärgiks on reguleerida Poolte vahel Lepingu alusel ja sellega seoses tekkivaid õigussuhteid seoses Lepinguga kokkulepitud töö tegemisega Töövõtja poolt. Poolte õiguste ning kohustuste aluseks on Leping ja selle lisad, Poolte poolt alla kirjutatud protokollid, muud dokumendid ning Eesti Vabariigi õigusaktid vastavalt Lepingus toodud tähtsusjärjekorrale.</w:t>
      </w:r>
      <w:r w:rsidRPr="00830F65">
        <w:rPr>
          <w:color w:val="FF00FF"/>
          <w:sz w:val="24"/>
          <w:szCs w:val="24"/>
        </w:rPr>
        <w:t xml:space="preserve"> </w:t>
      </w:r>
    </w:p>
    <w:p w:rsidR="008D5F26" w:rsidRPr="00830F65" w:rsidRDefault="008D5F26" w:rsidP="008F4CC8">
      <w:pPr>
        <w:numPr>
          <w:ilvl w:val="1"/>
          <w:numId w:val="2"/>
        </w:numPr>
        <w:suppressAutoHyphens/>
        <w:spacing w:before="120"/>
        <w:jc w:val="both"/>
        <w:rPr>
          <w:sz w:val="24"/>
          <w:szCs w:val="24"/>
        </w:rPr>
      </w:pPr>
      <w:r w:rsidRPr="00830F65">
        <w:rPr>
          <w:sz w:val="24"/>
          <w:szCs w:val="24"/>
        </w:rPr>
        <w:t>Lepingu tõlgendamisel ja täitmisel juhinduvad Pooled lisaks hankedokumentides, Töövõtja poolt esitatud pakkumuses ka muudest projekteerimis</w:t>
      </w:r>
      <w:r w:rsidR="00D52226">
        <w:rPr>
          <w:sz w:val="24"/>
          <w:szCs w:val="24"/>
        </w:rPr>
        <w:t xml:space="preserve">- ja </w:t>
      </w:r>
      <w:r w:rsidRPr="00830F65">
        <w:rPr>
          <w:sz w:val="24"/>
          <w:szCs w:val="24"/>
        </w:rPr>
        <w:t xml:space="preserve">ehitustegevust reglementeerivates õigusaktides ja Eesti Vabariigis avaldatud </w:t>
      </w:r>
      <w:r w:rsidR="000B7931" w:rsidRPr="00830F65">
        <w:rPr>
          <w:sz w:val="24"/>
          <w:szCs w:val="24"/>
        </w:rPr>
        <w:t xml:space="preserve">projekteerimis- ja </w:t>
      </w:r>
      <w:r w:rsidRPr="00830F65">
        <w:rPr>
          <w:sz w:val="24"/>
          <w:szCs w:val="24"/>
        </w:rPr>
        <w:t>ehitusvaldkonna standardites sätestatust.</w:t>
      </w:r>
    </w:p>
    <w:p w:rsidR="008D5F26" w:rsidRPr="00830F65" w:rsidRDefault="008D5F26" w:rsidP="00830F65">
      <w:pPr>
        <w:suppressAutoHyphens/>
        <w:spacing w:before="120"/>
        <w:ind w:left="792"/>
        <w:jc w:val="both"/>
        <w:rPr>
          <w:sz w:val="24"/>
          <w:szCs w:val="24"/>
        </w:rPr>
      </w:pPr>
    </w:p>
    <w:p w:rsidR="008D5F26" w:rsidRPr="00830F65" w:rsidRDefault="008D5F26" w:rsidP="008F4CC8">
      <w:pPr>
        <w:numPr>
          <w:ilvl w:val="0"/>
          <w:numId w:val="2"/>
        </w:numPr>
        <w:suppressAutoHyphens/>
        <w:spacing w:before="120"/>
        <w:jc w:val="both"/>
        <w:rPr>
          <w:b/>
          <w:sz w:val="24"/>
          <w:szCs w:val="24"/>
        </w:rPr>
      </w:pPr>
      <w:r w:rsidRPr="00830F65">
        <w:rPr>
          <w:b/>
          <w:sz w:val="24"/>
          <w:szCs w:val="24"/>
        </w:rPr>
        <w:t>Lepingu objekt</w:t>
      </w:r>
    </w:p>
    <w:p w:rsidR="00722DDD" w:rsidRPr="00830F65" w:rsidRDefault="008D5F26" w:rsidP="008F4CC8">
      <w:pPr>
        <w:numPr>
          <w:ilvl w:val="1"/>
          <w:numId w:val="2"/>
        </w:numPr>
        <w:spacing w:before="120"/>
        <w:ind w:right="-2"/>
        <w:jc w:val="both"/>
        <w:rPr>
          <w:sz w:val="24"/>
          <w:szCs w:val="24"/>
        </w:rPr>
      </w:pPr>
      <w:r w:rsidRPr="00830F65">
        <w:rPr>
          <w:sz w:val="24"/>
          <w:szCs w:val="24"/>
        </w:rPr>
        <w:t xml:space="preserve">Lepingu objektiks on </w:t>
      </w:r>
      <w:r w:rsidR="005062AB">
        <w:rPr>
          <w:sz w:val="24"/>
          <w:szCs w:val="24"/>
        </w:rPr>
        <w:t xml:space="preserve">Lääne-Nigula </w:t>
      </w:r>
      <w:r w:rsidR="00E76D61" w:rsidRPr="005B4089">
        <w:rPr>
          <w:sz w:val="24"/>
          <w:szCs w:val="24"/>
        </w:rPr>
        <w:t>valla</w:t>
      </w:r>
      <w:r w:rsidR="005C24E7" w:rsidRPr="005B4089">
        <w:rPr>
          <w:sz w:val="24"/>
          <w:szCs w:val="24"/>
        </w:rPr>
        <w:t xml:space="preserve"> </w:t>
      </w:r>
      <w:r w:rsidR="001C65BD">
        <w:rPr>
          <w:b/>
          <w:sz w:val="24"/>
          <w:szCs w:val="24"/>
        </w:rPr>
        <w:t xml:space="preserve">Risti </w:t>
      </w:r>
      <w:r w:rsidR="002C0A38">
        <w:rPr>
          <w:b/>
          <w:sz w:val="24"/>
          <w:szCs w:val="24"/>
        </w:rPr>
        <w:t>bussiootepaviljoni</w:t>
      </w:r>
      <w:r w:rsidR="001C65BD">
        <w:rPr>
          <w:b/>
          <w:sz w:val="24"/>
          <w:szCs w:val="24"/>
        </w:rPr>
        <w:t xml:space="preserve"> projekteerimine</w:t>
      </w:r>
      <w:r w:rsidR="009D7935" w:rsidRPr="009D7935">
        <w:rPr>
          <w:sz w:val="24"/>
          <w:szCs w:val="24"/>
        </w:rPr>
        <w:t xml:space="preserve"> </w:t>
      </w:r>
      <w:r w:rsidR="001D0597" w:rsidRPr="00830F65">
        <w:rPr>
          <w:sz w:val="24"/>
          <w:szCs w:val="24"/>
        </w:rPr>
        <w:t>Lepingu punktis</w:t>
      </w:r>
      <w:r w:rsidR="004B269D">
        <w:rPr>
          <w:sz w:val="24"/>
          <w:szCs w:val="24"/>
        </w:rPr>
        <w:t xml:space="preserve"> 4 </w:t>
      </w:r>
      <w:r w:rsidR="001D0597" w:rsidRPr="00830F65">
        <w:rPr>
          <w:sz w:val="24"/>
          <w:szCs w:val="24"/>
        </w:rPr>
        <w:t xml:space="preserve">fikseeritud mahus </w:t>
      </w:r>
      <w:r w:rsidRPr="00830F65">
        <w:rPr>
          <w:sz w:val="24"/>
          <w:szCs w:val="24"/>
        </w:rPr>
        <w:t>(edaspidi nimetatud</w:t>
      </w:r>
      <w:r w:rsidR="004B269D">
        <w:rPr>
          <w:sz w:val="24"/>
          <w:szCs w:val="24"/>
        </w:rPr>
        <w:t xml:space="preserve"> </w:t>
      </w:r>
      <w:r w:rsidRPr="004B269D">
        <w:rPr>
          <w:b/>
          <w:sz w:val="24"/>
          <w:szCs w:val="24"/>
        </w:rPr>
        <w:t>Töö</w:t>
      </w:r>
      <w:r w:rsidR="00E76D61" w:rsidRPr="00830F65">
        <w:rPr>
          <w:sz w:val="24"/>
          <w:szCs w:val="24"/>
        </w:rPr>
        <w:t>).</w:t>
      </w:r>
    </w:p>
    <w:p w:rsidR="001D0597" w:rsidRPr="00830F65" w:rsidRDefault="001D0597" w:rsidP="008F4CC8">
      <w:pPr>
        <w:numPr>
          <w:ilvl w:val="1"/>
          <w:numId w:val="2"/>
        </w:numPr>
        <w:autoSpaceDE/>
        <w:autoSpaceDN/>
        <w:spacing w:before="120"/>
        <w:jc w:val="both"/>
        <w:rPr>
          <w:sz w:val="24"/>
          <w:szCs w:val="24"/>
        </w:rPr>
      </w:pPr>
      <w:r w:rsidRPr="00830F65">
        <w:rPr>
          <w:sz w:val="24"/>
          <w:szCs w:val="24"/>
        </w:rPr>
        <w:t>Lisaks kuulub Projekteerimistöö hulka ka nende ülesannete täitmine ja nende tööde tegemine või teenuste osutamine, mis ei ole Lepingu dokumentides otseselt toodud, kuid mille tegemine on tavapäraselt vajalik käesoleva Lepingu eesmärgi saavutamiseks ning Projekteerimistöö teostamiseks.</w:t>
      </w:r>
    </w:p>
    <w:p w:rsidR="001D0597" w:rsidRPr="00830F65" w:rsidRDefault="001D0597" w:rsidP="008F4CC8">
      <w:pPr>
        <w:numPr>
          <w:ilvl w:val="1"/>
          <w:numId w:val="2"/>
        </w:numPr>
        <w:autoSpaceDE/>
        <w:autoSpaceDN/>
        <w:spacing w:before="120"/>
        <w:jc w:val="both"/>
        <w:rPr>
          <w:sz w:val="24"/>
          <w:szCs w:val="24"/>
        </w:rPr>
      </w:pPr>
      <w:r w:rsidRPr="00830F65">
        <w:rPr>
          <w:sz w:val="24"/>
          <w:szCs w:val="24"/>
        </w:rPr>
        <w:t>Täpsem tööde loetelu on antud tehnilises kirjelduses ja hankemenetluse käigus Tellija poolt antud selgitustes, mis on käesoleva Lepingu koosseisus.</w:t>
      </w:r>
    </w:p>
    <w:p w:rsidR="00D52226" w:rsidRDefault="00D52226" w:rsidP="00A90DAD">
      <w:pPr>
        <w:autoSpaceDE/>
        <w:autoSpaceDN/>
        <w:spacing w:before="120"/>
        <w:jc w:val="both"/>
        <w:rPr>
          <w:sz w:val="24"/>
          <w:szCs w:val="24"/>
        </w:rPr>
      </w:pPr>
    </w:p>
    <w:p w:rsidR="00A90DAD" w:rsidRDefault="00A90DAD" w:rsidP="00A90DAD">
      <w:pPr>
        <w:autoSpaceDE/>
        <w:autoSpaceDN/>
        <w:spacing w:before="120"/>
        <w:jc w:val="both"/>
        <w:rPr>
          <w:sz w:val="24"/>
          <w:szCs w:val="24"/>
        </w:rPr>
      </w:pPr>
    </w:p>
    <w:p w:rsidR="00A90DAD" w:rsidRPr="00830F65" w:rsidRDefault="00A90DAD" w:rsidP="00A90DAD">
      <w:pPr>
        <w:autoSpaceDE/>
        <w:autoSpaceDN/>
        <w:spacing w:before="120"/>
        <w:jc w:val="both"/>
        <w:rPr>
          <w:sz w:val="24"/>
          <w:szCs w:val="24"/>
        </w:rPr>
      </w:pPr>
    </w:p>
    <w:p w:rsidR="009243D4" w:rsidRPr="00830F65" w:rsidRDefault="009243D4" w:rsidP="008F4CC8">
      <w:pPr>
        <w:numPr>
          <w:ilvl w:val="0"/>
          <w:numId w:val="2"/>
        </w:numPr>
        <w:spacing w:before="120"/>
        <w:jc w:val="both"/>
        <w:rPr>
          <w:b/>
          <w:sz w:val="24"/>
          <w:szCs w:val="24"/>
        </w:rPr>
      </w:pPr>
      <w:r w:rsidRPr="00830F65">
        <w:rPr>
          <w:b/>
          <w:sz w:val="24"/>
          <w:szCs w:val="24"/>
        </w:rPr>
        <w:t>Lepingu dokumendid</w:t>
      </w:r>
    </w:p>
    <w:p w:rsidR="001D0597" w:rsidRPr="00830F65" w:rsidRDefault="001D0597" w:rsidP="008F4CC8">
      <w:pPr>
        <w:numPr>
          <w:ilvl w:val="1"/>
          <w:numId w:val="2"/>
        </w:numPr>
        <w:autoSpaceDE/>
        <w:autoSpaceDN/>
        <w:spacing w:before="120"/>
        <w:jc w:val="both"/>
        <w:rPr>
          <w:sz w:val="24"/>
          <w:szCs w:val="24"/>
        </w:rPr>
      </w:pPr>
      <w:r w:rsidRPr="00830F65">
        <w:rPr>
          <w:sz w:val="24"/>
          <w:szCs w:val="24"/>
        </w:rPr>
        <w:lastRenderedPageBreak/>
        <w:t>Lepingu dokumendid koosnevad käesolevast Lepingust, Lepingu olemasolevatest ja tulevikus lisatavatest lisadest ja Lepingu muudatustest, millistes lepitakse kokku pärast käesoleva Lepingu sõlmimist.</w:t>
      </w:r>
    </w:p>
    <w:p w:rsidR="001D0597" w:rsidRPr="00830F65" w:rsidRDefault="001D0597" w:rsidP="008F4CC8">
      <w:pPr>
        <w:numPr>
          <w:ilvl w:val="1"/>
          <w:numId w:val="2"/>
        </w:numPr>
        <w:autoSpaceDE/>
        <w:autoSpaceDN/>
        <w:spacing w:before="120"/>
        <w:jc w:val="both"/>
        <w:rPr>
          <w:sz w:val="24"/>
          <w:szCs w:val="24"/>
        </w:rPr>
      </w:pPr>
      <w:r w:rsidRPr="00830F65">
        <w:rPr>
          <w:sz w:val="24"/>
          <w:szCs w:val="24"/>
        </w:rPr>
        <w:t>Lepingu täitmisel järgitakse Lepingu dokumente ja lepinguga seotud dokumente vastavalt pädevusele alljärgnevalt:</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Leping koos lisadega;</w:t>
      </w:r>
    </w:p>
    <w:p w:rsidR="001D0597" w:rsidRPr="00830F65" w:rsidRDefault="00932A9D" w:rsidP="008F4CC8">
      <w:pPr>
        <w:pStyle w:val="Loendilik"/>
        <w:numPr>
          <w:ilvl w:val="2"/>
          <w:numId w:val="3"/>
        </w:numPr>
        <w:tabs>
          <w:tab w:val="left" w:pos="1276"/>
        </w:tabs>
        <w:suppressAutoHyphens/>
        <w:spacing w:before="120" w:after="0" w:line="240" w:lineRule="auto"/>
        <w:ind w:hanging="1571"/>
        <w:jc w:val="both"/>
        <w:rPr>
          <w:rFonts w:ascii="Times New Roman" w:hAnsi="Times New Roman"/>
          <w:sz w:val="24"/>
          <w:szCs w:val="24"/>
          <w:u w:val="single"/>
        </w:rPr>
      </w:pPr>
      <w:r>
        <w:rPr>
          <w:rFonts w:ascii="Times New Roman" w:hAnsi="Times New Roman"/>
          <w:sz w:val="24"/>
          <w:szCs w:val="24"/>
        </w:rPr>
        <w:t>Lähteülesanne projekteerimisele</w:t>
      </w:r>
      <w:r w:rsidR="001D0597" w:rsidRPr="00830F65">
        <w:rPr>
          <w:rFonts w:ascii="Times New Roman" w:hAnsi="Times New Roman"/>
          <w:sz w:val="24"/>
          <w:szCs w:val="24"/>
        </w:rPr>
        <w:t>;</w:t>
      </w:r>
    </w:p>
    <w:p w:rsidR="001D0597" w:rsidRPr="00830F65" w:rsidRDefault="001D0597" w:rsidP="008F4CC8">
      <w:pPr>
        <w:pStyle w:val="Loendilik"/>
        <w:numPr>
          <w:ilvl w:val="2"/>
          <w:numId w:val="3"/>
        </w:numPr>
        <w:tabs>
          <w:tab w:val="left" w:pos="1276"/>
        </w:tabs>
        <w:suppressAutoHyphens/>
        <w:spacing w:before="120" w:after="0" w:line="240" w:lineRule="auto"/>
        <w:ind w:hanging="1571"/>
        <w:jc w:val="both"/>
        <w:rPr>
          <w:rFonts w:ascii="Times New Roman" w:hAnsi="Times New Roman"/>
          <w:sz w:val="24"/>
          <w:szCs w:val="24"/>
          <w:u w:val="single"/>
        </w:rPr>
      </w:pPr>
      <w:r w:rsidRPr="00830F65">
        <w:rPr>
          <w:rFonts w:ascii="Times New Roman" w:hAnsi="Times New Roman"/>
          <w:sz w:val="24"/>
          <w:szCs w:val="24"/>
        </w:rPr>
        <w:t>Projekteerimise töövõtulepingu üldtingimused (PTÜ 2007).</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Töövõtja hinnapakkumus;</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muud Lepinguga seotud dokumendid;</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Tellija poolt hankemenetluse käigus pakkujatele antud kirjalikud selgitused, täpsustused ja täiendused.</w:t>
      </w:r>
    </w:p>
    <w:p w:rsidR="004B269D" w:rsidRDefault="009243D4" w:rsidP="008F4CC8">
      <w:pPr>
        <w:numPr>
          <w:ilvl w:val="1"/>
          <w:numId w:val="3"/>
        </w:numPr>
        <w:suppressAutoHyphens/>
        <w:spacing w:before="120"/>
        <w:ind w:left="709" w:hanging="425"/>
        <w:jc w:val="both"/>
        <w:rPr>
          <w:sz w:val="24"/>
          <w:szCs w:val="24"/>
        </w:rPr>
      </w:pPr>
      <w:r w:rsidRPr="00830F65">
        <w:rPr>
          <w:sz w:val="24"/>
          <w:szCs w:val="24"/>
        </w:rPr>
        <w:t>Kõik Lepingu dokumendid täiendavad üksteist. Ükskõik millises dokumendis mainitud kohustus, tingimus või nõue on Pooltele siduv.</w:t>
      </w:r>
    </w:p>
    <w:p w:rsidR="004B269D" w:rsidRDefault="009243D4" w:rsidP="008F4CC8">
      <w:pPr>
        <w:numPr>
          <w:ilvl w:val="1"/>
          <w:numId w:val="3"/>
        </w:numPr>
        <w:suppressAutoHyphens/>
        <w:spacing w:before="120"/>
        <w:ind w:left="709" w:hanging="425"/>
        <w:jc w:val="both"/>
        <w:rPr>
          <w:sz w:val="24"/>
          <w:szCs w:val="24"/>
        </w:rPr>
      </w:pPr>
      <w:r w:rsidRPr="004B269D">
        <w:rPr>
          <w:sz w:val="24"/>
          <w:szCs w:val="24"/>
        </w:rPr>
        <w:t xml:space="preserve">Vastuolude korral Lepingu dokumentides arvestatakse neid ülaltoodud tähtsuse järjekorrast (nn. prevaleerimise järjekord), kusjuures sama tähtsusega dokumentide korral arvestatakse neist ajaliselt hilisemat. </w:t>
      </w:r>
    </w:p>
    <w:p w:rsidR="004B269D" w:rsidRDefault="009243D4" w:rsidP="008F4CC8">
      <w:pPr>
        <w:numPr>
          <w:ilvl w:val="1"/>
          <w:numId w:val="3"/>
        </w:numPr>
        <w:suppressAutoHyphens/>
        <w:spacing w:before="120"/>
        <w:ind w:left="709" w:hanging="425"/>
        <w:jc w:val="both"/>
        <w:rPr>
          <w:sz w:val="24"/>
          <w:szCs w:val="24"/>
        </w:rPr>
      </w:pPr>
      <w:r w:rsidRPr="004B269D">
        <w:rPr>
          <w:sz w:val="24"/>
          <w:szCs w:val="24"/>
        </w:rPr>
        <w:t>Töövõtja koostab omal kulul tehnilises kirjelduses kirjeldatud osade pro</w:t>
      </w:r>
      <w:r w:rsidR="00B009AA">
        <w:rPr>
          <w:sz w:val="24"/>
          <w:szCs w:val="24"/>
        </w:rPr>
        <w:t xml:space="preserve">jektid Eesti Standardi EVS </w:t>
      </w:r>
      <w:r w:rsidR="0025477B">
        <w:rPr>
          <w:sz w:val="24"/>
          <w:szCs w:val="24"/>
        </w:rPr>
        <w:t>932:2017</w:t>
      </w:r>
      <w:r w:rsidRPr="004B269D">
        <w:rPr>
          <w:sz w:val="24"/>
          <w:szCs w:val="24"/>
        </w:rPr>
        <w:t xml:space="preserve"> vastavate osade projekti staadiumitele ja lisadele vastavas mahus niivõrd kui Standard kohaldub käesolevale hankele ning annab vastavate osade projektid Tellijale üle </w:t>
      </w:r>
      <w:r w:rsidR="002C0A38">
        <w:rPr>
          <w:sz w:val="24"/>
          <w:szCs w:val="24"/>
        </w:rPr>
        <w:t xml:space="preserve">ühes </w:t>
      </w:r>
      <w:r w:rsidR="00B009AA">
        <w:rPr>
          <w:sz w:val="24"/>
          <w:szCs w:val="24"/>
        </w:rPr>
        <w:t xml:space="preserve">eksemplaris </w:t>
      </w:r>
      <w:r w:rsidR="001D0597" w:rsidRPr="004B269D">
        <w:rPr>
          <w:sz w:val="24"/>
          <w:szCs w:val="24"/>
        </w:rPr>
        <w:t>digitaalselt</w:t>
      </w:r>
      <w:r w:rsidR="002C0A38">
        <w:rPr>
          <w:sz w:val="24"/>
          <w:szCs w:val="24"/>
        </w:rPr>
        <w:t xml:space="preserve"> andmekandijal</w:t>
      </w:r>
      <w:r w:rsidR="005062AB">
        <w:rPr>
          <w:sz w:val="24"/>
          <w:szCs w:val="24"/>
        </w:rPr>
        <w:t>, joonised dwg- (AutoCAD</w:t>
      </w:r>
      <w:r w:rsidR="001D0597" w:rsidRPr="004B269D">
        <w:rPr>
          <w:sz w:val="24"/>
          <w:szCs w:val="24"/>
        </w:rPr>
        <w:t>) ja pdf-formaadis, tekstiosad doc- või pdf-formaadis</w:t>
      </w:r>
      <w:r w:rsidR="002C0A38">
        <w:rPr>
          <w:sz w:val="24"/>
          <w:szCs w:val="24"/>
        </w:rPr>
        <w:t xml:space="preserve"> ja üks eksemplar paberkandijal.</w:t>
      </w:r>
    </w:p>
    <w:p w:rsidR="009243D4" w:rsidRPr="004B269D" w:rsidRDefault="009243D4" w:rsidP="008F4CC8">
      <w:pPr>
        <w:numPr>
          <w:ilvl w:val="1"/>
          <w:numId w:val="3"/>
        </w:numPr>
        <w:suppressAutoHyphens/>
        <w:spacing w:before="120"/>
        <w:ind w:left="709" w:hanging="425"/>
        <w:jc w:val="both"/>
        <w:rPr>
          <w:sz w:val="24"/>
          <w:szCs w:val="24"/>
        </w:rPr>
      </w:pPr>
      <w:r w:rsidRPr="004B269D">
        <w:rPr>
          <w:sz w:val="24"/>
          <w:szCs w:val="24"/>
        </w:rPr>
        <w:t>Koostatud pr</w:t>
      </w:r>
      <w:r w:rsidR="00F24529" w:rsidRPr="004B269D">
        <w:rPr>
          <w:sz w:val="24"/>
          <w:szCs w:val="24"/>
        </w:rPr>
        <w:t xml:space="preserve">ojektdokumentatsioon antakse tellijale üle tööde üleandmise-vastuvõtmise aktiga. </w:t>
      </w:r>
    </w:p>
    <w:p w:rsidR="001C4368" w:rsidRPr="00830F65" w:rsidRDefault="001C4368" w:rsidP="00830F65">
      <w:pPr>
        <w:spacing w:before="120"/>
        <w:ind w:left="709"/>
        <w:jc w:val="both"/>
        <w:rPr>
          <w:sz w:val="24"/>
          <w:szCs w:val="24"/>
        </w:rPr>
      </w:pPr>
    </w:p>
    <w:p w:rsidR="001C4368" w:rsidRPr="00830F65" w:rsidRDefault="001C4368" w:rsidP="008F4CC8">
      <w:pPr>
        <w:numPr>
          <w:ilvl w:val="0"/>
          <w:numId w:val="3"/>
        </w:numPr>
        <w:autoSpaceDE/>
        <w:autoSpaceDN/>
        <w:spacing w:before="120"/>
        <w:ind w:left="426" w:hanging="426"/>
        <w:jc w:val="both"/>
        <w:rPr>
          <w:b/>
          <w:sz w:val="24"/>
          <w:szCs w:val="24"/>
        </w:rPr>
      </w:pPr>
      <w:r w:rsidRPr="00830F65">
        <w:rPr>
          <w:b/>
          <w:sz w:val="24"/>
          <w:szCs w:val="24"/>
        </w:rPr>
        <w:t>Projekteerimistöö</w:t>
      </w:r>
    </w:p>
    <w:p w:rsidR="001C4368" w:rsidRPr="00830F65" w:rsidRDefault="001C4368" w:rsidP="008F4CC8">
      <w:pPr>
        <w:numPr>
          <w:ilvl w:val="1"/>
          <w:numId w:val="4"/>
        </w:numPr>
        <w:tabs>
          <w:tab w:val="left" w:pos="284"/>
        </w:tabs>
        <w:autoSpaceDE/>
        <w:autoSpaceDN/>
        <w:spacing w:before="120"/>
        <w:jc w:val="both"/>
        <w:rPr>
          <w:sz w:val="24"/>
          <w:szCs w:val="24"/>
        </w:rPr>
      </w:pPr>
      <w:r w:rsidRPr="00830F65">
        <w:rPr>
          <w:sz w:val="24"/>
          <w:szCs w:val="24"/>
        </w:rPr>
        <w:t>Leping sätestab tööd ja toimingud, mille teostamise kohustus lasub Töövõtjal.</w:t>
      </w:r>
    </w:p>
    <w:p w:rsidR="00830F65" w:rsidRPr="00830F65" w:rsidRDefault="001C4368" w:rsidP="00B009AA">
      <w:pPr>
        <w:numPr>
          <w:ilvl w:val="2"/>
          <w:numId w:val="4"/>
        </w:numPr>
        <w:tabs>
          <w:tab w:val="left" w:pos="567"/>
        </w:tabs>
        <w:autoSpaceDE/>
        <w:autoSpaceDN/>
        <w:spacing w:before="120"/>
        <w:ind w:left="1276" w:hanging="709"/>
        <w:jc w:val="both"/>
        <w:rPr>
          <w:sz w:val="24"/>
          <w:szCs w:val="24"/>
        </w:rPr>
      </w:pPr>
      <w:r w:rsidRPr="00830F65">
        <w:rPr>
          <w:sz w:val="24"/>
          <w:szCs w:val="24"/>
        </w:rPr>
        <w:t>Töövõtja poolt väljastatav projektdokumentatsioon peab võimaldama teostada ehitushanke</w:t>
      </w:r>
      <w:r w:rsidR="0025477B">
        <w:rPr>
          <w:sz w:val="24"/>
          <w:szCs w:val="24"/>
        </w:rPr>
        <w:t xml:space="preserve"> </w:t>
      </w:r>
      <w:r w:rsidRPr="00830F65">
        <w:rPr>
          <w:sz w:val="24"/>
          <w:szCs w:val="24"/>
        </w:rPr>
        <w:t xml:space="preserve">korraldamist ja läbiviimist. </w:t>
      </w:r>
    </w:p>
    <w:p w:rsidR="00830F65" w:rsidRDefault="001C4368" w:rsidP="008F4CC8">
      <w:pPr>
        <w:numPr>
          <w:ilvl w:val="1"/>
          <w:numId w:val="4"/>
        </w:numPr>
        <w:autoSpaceDE/>
        <w:autoSpaceDN/>
        <w:spacing w:before="120"/>
        <w:jc w:val="both"/>
        <w:rPr>
          <w:sz w:val="24"/>
          <w:szCs w:val="24"/>
        </w:rPr>
      </w:pPr>
      <w:r w:rsidRPr="00830F65">
        <w:rPr>
          <w:sz w:val="24"/>
          <w:szCs w:val="24"/>
        </w:rPr>
        <w:t>Töövõtja teostab Lepingu raames projekteerimistööd ja toimingud, millede eesmärk, maht ja ulatus on määratud Lepingu dokumentides.</w:t>
      </w:r>
    </w:p>
    <w:p w:rsidR="001C4368" w:rsidRPr="004B269D" w:rsidRDefault="001C4368" w:rsidP="008F4CC8">
      <w:pPr>
        <w:numPr>
          <w:ilvl w:val="1"/>
          <w:numId w:val="4"/>
        </w:numPr>
        <w:autoSpaceDE/>
        <w:autoSpaceDN/>
        <w:spacing w:before="120"/>
        <w:jc w:val="both"/>
        <w:rPr>
          <w:sz w:val="24"/>
          <w:szCs w:val="24"/>
        </w:rPr>
      </w:pPr>
      <w:r w:rsidRPr="00830F65">
        <w:rPr>
          <w:rFonts w:cs="Calibri"/>
          <w:sz w:val="24"/>
          <w:szCs w:val="24"/>
        </w:rPr>
        <w:t>Projektdokumentatsiooni üleandmine ja nõuded projektdokumentatsioonile on fik</w:t>
      </w:r>
      <w:r w:rsidR="00B009AA">
        <w:rPr>
          <w:rFonts w:cs="Calibri"/>
          <w:sz w:val="24"/>
          <w:szCs w:val="24"/>
        </w:rPr>
        <w:t>seeritud Lepingu punktis 3.2.2.</w:t>
      </w:r>
      <w:r w:rsidR="005D2EC4">
        <w:rPr>
          <w:rFonts w:cs="Calibri"/>
          <w:sz w:val="24"/>
          <w:szCs w:val="24"/>
        </w:rPr>
        <w:t xml:space="preserve"> </w:t>
      </w:r>
      <w:r w:rsidRPr="00830F65">
        <w:rPr>
          <w:rFonts w:cs="Calibri"/>
          <w:sz w:val="24"/>
          <w:szCs w:val="24"/>
        </w:rPr>
        <w:t>viidatud</w:t>
      </w:r>
      <w:r w:rsidR="005D2EC4">
        <w:rPr>
          <w:rFonts w:cs="Calibri"/>
          <w:sz w:val="24"/>
          <w:szCs w:val="24"/>
        </w:rPr>
        <w:t xml:space="preserve"> </w:t>
      </w:r>
      <w:r w:rsidRPr="00830F65">
        <w:rPr>
          <w:rFonts w:cs="Calibri"/>
          <w:sz w:val="24"/>
          <w:szCs w:val="24"/>
        </w:rPr>
        <w:t xml:space="preserve">tehnilises kirjelduses.  </w:t>
      </w:r>
    </w:p>
    <w:p w:rsidR="004B269D" w:rsidRPr="00830F65" w:rsidRDefault="004B269D" w:rsidP="004B269D">
      <w:pPr>
        <w:autoSpaceDE/>
        <w:autoSpaceDN/>
        <w:spacing w:before="120"/>
        <w:ind w:left="862"/>
        <w:jc w:val="both"/>
        <w:rPr>
          <w:sz w:val="24"/>
          <w:szCs w:val="24"/>
        </w:rPr>
      </w:pPr>
    </w:p>
    <w:p w:rsidR="009243D4" w:rsidRPr="00830F65" w:rsidRDefault="003B3C1C" w:rsidP="008F4CC8">
      <w:pPr>
        <w:numPr>
          <w:ilvl w:val="0"/>
          <w:numId w:val="4"/>
        </w:numPr>
        <w:suppressAutoHyphens/>
        <w:spacing w:before="120"/>
        <w:ind w:left="426" w:hanging="426"/>
        <w:jc w:val="both"/>
        <w:rPr>
          <w:b/>
          <w:sz w:val="24"/>
          <w:szCs w:val="24"/>
        </w:rPr>
      </w:pPr>
      <w:r>
        <w:rPr>
          <w:b/>
          <w:sz w:val="24"/>
          <w:szCs w:val="24"/>
        </w:rPr>
        <w:t>Lepingu tähtajad</w:t>
      </w:r>
    </w:p>
    <w:p w:rsidR="001C4368" w:rsidRPr="00830F65" w:rsidRDefault="00AD099C" w:rsidP="008F4CC8">
      <w:pPr>
        <w:numPr>
          <w:ilvl w:val="1"/>
          <w:numId w:val="4"/>
        </w:numPr>
        <w:suppressAutoHyphens/>
        <w:spacing w:before="120"/>
        <w:jc w:val="both"/>
        <w:rPr>
          <w:sz w:val="24"/>
          <w:szCs w:val="24"/>
        </w:rPr>
      </w:pPr>
      <w:r w:rsidRPr="00830F65">
        <w:rPr>
          <w:sz w:val="24"/>
          <w:szCs w:val="24"/>
        </w:rPr>
        <w:t xml:space="preserve">Leping jõustub </w:t>
      </w:r>
      <w:r w:rsidR="009243D4" w:rsidRPr="00830F65">
        <w:rPr>
          <w:sz w:val="24"/>
          <w:szCs w:val="24"/>
        </w:rPr>
        <w:t xml:space="preserve">selle sõlmimise kuupäeval </w:t>
      </w:r>
      <w:proofErr w:type="gramStart"/>
      <w:r w:rsidR="009243D4" w:rsidRPr="00830F65">
        <w:rPr>
          <w:sz w:val="24"/>
          <w:szCs w:val="24"/>
        </w:rPr>
        <w:t>ja</w:t>
      </w:r>
      <w:proofErr w:type="gramEnd"/>
      <w:r w:rsidR="009243D4" w:rsidRPr="00830F65">
        <w:rPr>
          <w:sz w:val="24"/>
          <w:szCs w:val="24"/>
        </w:rPr>
        <w:t xml:space="preserve"> kehtib kuni Poolte kõigi vast</w:t>
      </w:r>
      <w:r w:rsidR="00E76D61" w:rsidRPr="00830F65">
        <w:rPr>
          <w:sz w:val="24"/>
          <w:szCs w:val="24"/>
        </w:rPr>
        <w:t>astikuste kohustuste täitmiseni</w:t>
      </w:r>
      <w:r w:rsidR="00A55F17">
        <w:rPr>
          <w:sz w:val="24"/>
          <w:szCs w:val="24"/>
        </w:rPr>
        <w:t xml:space="preserve">, </w:t>
      </w:r>
      <w:r w:rsidR="009243D4" w:rsidRPr="00830F65">
        <w:rPr>
          <w:sz w:val="24"/>
          <w:szCs w:val="24"/>
        </w:rPr>
        <w:t>edaspidi ka Lepingu täitmise tähtpäev.</w:t>
      </w:r>
    </w:p>
    <w:p w:rsidR="001C4368"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Lepingukohaste Tööde üleandmise-vastuvõtmise tähtaeg o</w:t>
      </w:r>
      <w:r w:rsidR="00432C76" w:rsidRPr="00830F65">
        <w:rPr>
          <w:sz w:val="24"/>
          <w:szCs w:val="24"/>
        </w:rPr>
        <w:t xml:space="preserve">n </w:t>
      </w:r>
      <w:r w:rsidR="00D76C86">
        <w:rPr>
          <w:sz w:val="24"/>
          <w:szCs w:val="24"/>
        </w:rPr>
        <w:t>30.0</w:t>
      </w:r>
      <w:r w:rsidR="0035608E">
        <w:rPr>
          <w:sz w:val="24"/>
          <w:szCs w:val="24"/>
        </w:rPr>
        <w:t>7</w:t>
      </w:r>
      <w:r w:rsidR="00D76C86">
        <w:rPr>
          <w:sz w:val="24"/>
          <w:szCs w:val="24"/>
        </w:rPr>
        <w:t>.2020</w:t>
      </w:r>
      <w:r w:rsidR="00432C76" w:rsidRPr="00830F65">
        <w:rPr>
          <w:sz w:val="24"/>
          <w:szCs w:val="24"/>
        </w:rPr>
        <w:t>.</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Lepinguga kokkulepitud tähtpäevi võib muuta vaid Poole kirjalikul kokkuleppel.</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Lepingu hind</w:t>
      </w:r>
    </w:p>
    <w:p w:rsidR="009243D4" w:rsidRPr="00830F65" w:rsidRDefault="009243D4" w:rsidP="008F4CC8">
      <w:pPr>
        <w:numPr>
          <w:ilvl w:val="1"/>
          <w:numId w:val="4"/>
        </w:numPr>
        <w:suppressAutoHyphens/>
        <w:spacing w:before="120"/>
        <w:jc w:val="both"/>
        <w:rPr>
          <w:sz w:val="24"/>
          <w:szCs w:val="24"/>
        </w:rPr>
      </w:pPr>
      <w:r w:rsidRPr="00830F65">
        <w:rPr>
          <w:sz w:val="24"/>
          <w:szCs w:val="24"/>
        </w:rPr>
        <w:t xml:space="preserve">Töövõtja poolt teostatavate Tööde maksumus on .....................................(.........) EUR, (edaspidi nimetatud: </w:t>
      </w:r>
      <w:r w:rsidR="00596E57" w:rsidRPr="00830F65">
        <w:rPr>
          <w:b/>
          <w:sz w:val="24"/>
          <w:szCs w:val="24"/>
        </w:rPr>
        <w:t>Lepingu h</w:t>
      </w:r>
      <w:r w:rsidRPr="00830F65">
        <w:rPr>
          <w:b/>
          <w:sz w:val="24"/>
          <w:szCs w:val="24"/>
        </w:rPr>
        <w:t>ind</w:t>
      </w:r>
      <w:r w:rsidRPr="00830F65">
        <w:rPr>
          <w:sz w:val="24"/>
          <w:szCs w:val="24"/>
        </w:rPr>
        <w:t>), millele lisandub käibemaks kakskümmend (20)%,</w:t>
      </w:r>
      <w:r w:rsidR="00F53E90" w:rsidRPr="00830F65">
        <w:rPr>
          <w:sz w:val="24"/>
          <w:szCs w:val="24"/>
        </w:rPr>
        <w:t xml:space="preserve"> </w:t>
      </w:r>
      <w:r w:rsidR="00F53E90" w:rsidRPr="00830F65">
        <w:rPr>
          <w:sz w:val="24"/>
          <w:szCs w:val="24"/>
        </w:rPr>
        <w:lastRenderedPageBreak/>
        <w:t xml:space="preserve">summas </w:t>
      </w:r>
      <w:r w:rsidRPr="00830F65">
        <w:rPr>
          <w:sz w:val="24"/>
          <w:szCs w:val="24"/>
        </w:rPr>
        <w:t>...............................................  ( ..................) EUR. Kokku</w:t>
      </w:r>
      <w:r w:rsidR="003F5ADB" w:rsidRPr="00830F65">
        <w:rPr>
          <w:sz w:val="24"/>
          <w:szCs w:val="24"/>
        </w:rPr>
        <w:t xml:space="preserve"> on</w:t>
      </w:r>
      <w:r w:rsidRPr="00830F65">
        <w:rPr>
          <w:sz w:val="24"/>
          <w:szCs w:val="24"/>
        </w:rPr>
        <w:t xml:space="preserve"> </w:t>
      </w:r>
      <w:r w:rsidR="00F53E90" w:rsidRPr="00830F65">
        <w:rPr>
          <w:sz w:val="24"/>
          <w:szCs w:val="24"/>
        </w:rPr>
        <w:t>T</w:t>
      </w:r>
      <w:r w:rsidRPr="00830F65">
        <w:rPr>
          <w:sz w:val="24"/>
          <w:szCs w:val="24"/>
        </w:rPr>
        <w:t xml:space="preserve">ööde maksumuseks koos käibemaksuga ..................................... ( .......................) EUR. </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lang w:val="et-EE"/>
        </w:rPr>
        <w:t xml:space="preserve">Vastutus Lepingu hinna kujundamisel tehtud töömahtude arvestuste õigsuse eest lasub Töövõtjal ja arvestusvigadest tingituna ei kuulu Lepingu hind muutmisele. </w:t>
      </w:r>
      <w:r w:rsidR="001C4368" w:rsidRPr="00830F65">
        <w:rPr>
          <w:sz w:val="24"/>
          <w:szCs w:val="24"/>
        </w:rPr>
        <w:t>Punktis 6</w:t>
      </w:r>
      <w:r w:rsidRPr="00830F65">
        <w:rPr>
          <w:sz w:val="24"/>
          <w:szCs w:val="24"/>
        </w:rPr>
        <w:t>.1. nimetatud Lepingu hinna eest kohustub Töövõtja teostama omal riisikol kõik Tööd ettenähtud tähtaegadeks vastavalt Lepingu tingimustele. Lepingu hind on Pooltele lõplik ja siduv kogu Lepingu perioodil.</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 hind ei ole seotud üldise inflatsioonikoefitsiendiga</w:t>
      </w:r>
      <w:r w:rsidR="00DD3CB0" w:rsidRPr="00830F65">
        <w:rPr>
          <w:sz w:val="24"/>
          <w:szCs w:val="24"/>
        </w:rPr>
        <w:t xml:space="preserve"> </w:t>
      </w:r>
      <w:r w:rsidRPr="00830F65">
        <w:rPr>
          <w:sz w:val="24"/>
          <w:szCs w:val="24"/>
        </w:rPr>
        <w:t>ja ehitushinna</w:t>
      </w:r>
      <w:r w:rsidR="00DD3CB0" w:rsidRPr="00830F65">
        <w:rPr>
          <w:sz w:val="24"/>
          <w:szCs w:val="24"/>
        </w:rPr>
        <w:t xml:space="preserve"> </w:t>
      </w:r>
      <w:r w:rsidRPr="00830F65">
        <w:rPr>
          <w:sz w:val="24"/>
          <w:szCs w:val="24"/>
        </w:rPr>
        <w:t>indeksiga.</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Töövõtjal on õigus teha Tellijale ettepanekuid Tellija poolt üle antud </w:t>
      </w:r>
      <w:r w:rsidR="005054A9" w:rsidRPr="00830F65">
        <w:rPr>
          <w:sz w:val="24"/>
          <w:szCs w:val="24"/>
        </w:rPr>
        <w:t xml:space="preserve">projektdokumentatsioonis </w:t>
      </w:r>
      <w:r w:rsidRPr="00830F65">
        <w:rPr>
          <w:sz w:val="24"/>
          <w:szCs w:val="24"/>
        </w:rPr>
        <w:t>lahenduste muutmiseks. Ettepanek esitatakse kirjalikult koos vastavate põhjendust</w:t>
      </w:r>
      <w:r w:rsidR="00E76D61" w:rsidRPr="00830F65">
        <w:rPr>
          <w:sz w:val="24"/>
          <w:szCs w:val="24"/>
        </w:rPr>
        <w:t>e</w:t>
      </w:r>
      <w:r w:rsidRPr="00830F65">
        <w:rPr>
          <w:sz w:val="24"/>
          <w:szCs w:val="24"/>
        </w:rPr>
        <w:t xml:space="preserve"> ja arvutustega muudatusettepaneku mõjust lepingu hinnale. Tellija kohustub andma vastuse hiljemalt viie (5) tööpäeva jooksul. Vastuse mittesaamisel loetakse seda keeldumiseks ning töid jätkatakse vastavalt esialgsele tehnilisele kirjeldusele. </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Maksete kord</w:t>
      </w:r>
    </w:p>
    <w:p w:rsidR="00D249A4" w:rsidRPr="00830F65" w:rsidRDefault="00CB10DA" w:rsidP="008F4CC8">
      <w:pPr>
        <w:pStyle w:val="Loendilik"/>
        <w:numPr>
          <w:ilvl w:val="1"/>
          <w:numId w:val="4"/>
        </w:numPr>
        <w:spacing w:before="120" w:after="0" w:line="240" w:lineRule="auto"/>
        <w:contextualSpacing w:val="0"/>
        <w:jc w:val="both"/>
        <w:rPr>
          <w:rFonts w:ascii="Times New Roman" w:hAnsi="Times New Roman"/>
          <w:sz w:val="24"/>
          <w:szCs w:val="24"/>
        </w:rPr>
      </w:pPr>
      <w:r w:rsidRPr="00830F65">
        <w:rPr>
          <w:rFonts w:ascii="Times New Roman" w:hAnsi="Times New Roman"/>
          <w:sz w:val="24"/>
          <w:szCs w:val="24"/>
        </w:rPr>
        <w:t xml:space="preserve">Tellija tasub Töövõtjale Poolte poolt allakirjutatud üleandmis- ja vastuvõtmisakti alusel koostatud arve alusel </w:t>
      </w:r>
      <w:r w:rsidR="00A82C8B" w:rsidRPr="00414124">
        <w:rPr>
          <w:rFonts w:ascii="Times New Roman" w:hAnsi="Times New Roman"/>
          <w:sz w:val="24"/>
          <w:szCs w:val="24"/>
        </w:rPr>
        <w:t>3</w:t>
      </w:r>
      <w:r w:rsidRPr="00414124">
        <w:rPr>
          <w:rFonts w:ascii="Times New Roman" w:hAnsi="Times New Roman"/>
          <w:sz w:val="24"/>
          <w:szCs w:val="24"/>
        </w:rPr>
        <w:t>0</w:t>
      </w:r>
      <w:r w:rsidRPr="00830F65">
        <w:rPr>
          <w:rFonts w:ascii="Times New Roman" w:hAnsi="Times New Roman"/>
          <w:sz w:val="24"/>
          <w:szCs w:val="24"/>
        </w:rPr>
        <w:t xml:space="preserve"> kalendripäeva jooksul pärast arve saamist. </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 xml:space="preserve">Pooled on kokku leppinud, et Tellija </w:t>
      </w:r>
      <w:r w:rsidR="00465AFA" w:rsidRPr="00830F65">
        <w:rPr>
          <w:rFonts w:ascii="Times New Roman" w:hAnsi="Times New Roman"/>
          <w:sz w:val="24"/>
          <w:szCs w:val="24"/>
        </w:rPr>
        <w:t>ei tasu</w:t>
      </w:r>
      <w:r w:rsidRPr="00830F65">
        <w:rPr>
          <w:rFonts w:ascii="Times New Roman" w:hAnsi="Times New Roman"/>
          <w:sz w:val="24"/>
          <w:szCs w:val="24"/>
        </w:rPr>
        <w:t xml:space="preserve"> Töövõtjale ettemaksu. </w:t>
      </w:r>
      <w:r w:rsidR="00977474">
        <w:rPr>
          <w:rFonts w:ascii="Times New Roman" w:hAnsi="Times New Roman"/>
          <w:sz w:val="24"/>
          <w:szCs w:val="24"/>
        </w:rPr>
        <w:t>Viimane makse ei tohi olla väiksem kui 20%.</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Juhul kui teostatud töödes on puudusi, teostatud tööd ei vasta Lepingule, tehnilisele kirjeldusele, kehtestatud eeskirjadele, -normatiividele ja –standarditele või kehtivale seadusandlusele, siis kohustub Töövõtja vastavad puudused omal kulul kõrvaldama. Peale puuduste kõrvaldamist toimub Poolte poolt tööde täiendav ülevaatus, aktsepteerimine ja vastava arve vastuvõtmine.</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Tellija poolt vajadusel tellitud lisa- ja muudatustööde eest tasu arvutamine ning hüvitiste arvestamine teostatakse eraldi lisa- ja muudatustööde aktsepteerimise aktide alusel Lepingus ja EV seadustes sätestatud alustel ja korras.</w:t>
      </w:r>
    </w:p>
    <w:p w:rsidR="009243D4"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color w:val="000000"/>
          <w:sz w:val="24"/>
          <w:szCs w:val="24"/>
        </w:rPr>
        <w:t>Töövõtja kinnitab, et on tutvunud nimetatud korraga ja tal ei ole selles toodud tingimuste, nõuete ja tähtaegade suhtes pretensioone.</w:t>
      </w:r>
    </w:p>
    <w:p w:rsidR="009243D4" w:rsidRPr="00830F65" w:rsidRDefault="009243D4" w:rsidP="00830F65">
      <w:pPr>
        <w:spacing w:before="120"/>
        <w:jc w:val="both"/>
        <w:rPr>
          <w:sz w:val="24"/>
          <w:szCs w:val="24"/>
        </w:rPr>
      </w:pPr>
      <w:r w:rsidRPr="00830F65">
        <w:rPr>
          <w:color w:val="000000"/>
          <w:sz w:val="24"/>
          <w:szCs w:val="24"/>
        </w:rPr>
        <w:t xml:space="preserve"> </w:t>
      </w: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 xml:space="preserve">Tööde üleandmine </w:t>
      </w:r>
    </w:p>
    <w:p w:rsidR="00D249A4" w:rsidRPr="00830F65" w:rsidRDefault="009243D4" w:rsidP="008F4CC8">
      <w:pPr>
        <w:numPr>
          <w:ilvl w:val="1"/>
          <w:numId w:val="4"/>
        </w:numPr>
        <w:suppressAutoHyphens/>
        <w:spacing w:before="120"/>
        <w:jc w:val="both"/>
        <w:rPr>
          <w:sz w:val="24"/>
          <w:szCs w:val="24"/>
        </w:rPr>
      </w:pPr>
      <w:r w:rsidRPr="00830F65">
        <w:rPr>
          <w:sz w:val="24"/>
          <w:szCs w:val="24"/>
        </w:rPr>
        <w:t>Töövõtja annab Lepingu kohaselt teostatud Tööd Tellijale üle Poolte poolt allkirjastatud</w:t>
      </w:r>
      <w:r w:rsidR="001A60E7" w:rsidRPr="00830F65">
        <w:rPr>
          <w:sz w:val="24"/>
          <w:szCs w:val="24"/>
        </w:rPr>
        <w:t xml:space="preserve"> tööde</w:t>
      </w:r>
      <w:r w:rsidRPr="00830F65">
        <w:rPr>
          <w:sz w:val="24"/>
          <w:szCs w:val="24"/>
        </w:rPr>
        <w:t xml:space="preserve"> üleandmise-vastuvõtmise aktiga. Tööde üleandmise- vastuvõtmise akti vorm kooskõlastatakse poolte vahel üks (1) kuu enne vastavat tähtpäeva.</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Töövõtja peab arvestama nõudega</w:t>
      </w:r>
      <w:r w:rsidR="001A60E7" w:rsidRPr="00830F65">
        <w:rPr>
          <w:sz w:val="24"/>
          <w:szCs w:val="24"/>
        </w:rPr>
        <w:t>, et Tellijale peab jääma enne t</w:t>
      </w:r>
      <w:r w:rsidRPr="00830F65">
        <w:rPr>
          <w:sz w:val="24"/>
          <w:szCs w:val="24"/>
        </w:rPr>
        <w:t>ööde üleandmis-vastuvõtu akti allkirjastamist vähemalt üks (1) nädal aega Töövõtja poolt üleantavate dokumentidega tutvumiseks.</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Poolte esindajad</w:t>
      </w:r>
    </w:p>
    <w:p w:rsidR="00D249A4" w:rsidRPr="00830F65" w:rsidRDefault="009243D4" w:rsidP="00C9608C">
      <w:pPr>
        <w:numPr>
          <w:ilvl w:val="1"/>
          <w:numId w:val="4"/>
        </w:numPr>
        <w:suppressAutoHyphens/>
        <w:spacing w:before="120"/>
        <w:ind w:left="709" w:hanging="425"/>
        <w:jc w:val="both"/>
        <w:rPr>
          <w:sz w:val="24"/>
          <w:szCs w:val="24"/>
        </w:rPr>
      </w:pPr>
      <w:r w:rsidRPr="00830F65">
        <w:rPr>
          <w:sz w:val="24"/>
          <w:szCs w:val="24"/>
        </w:rPr>
        <w:t xml:space="preserve">Tellija esindaja lepingulistes küsimustes on:  </w:t>
      </w:r>
      <w:r w:rsidR="00C65F2B">
        <w:rPr>
          <w:sz w:val="24"/>
          <w:szCs w:val="24"/>
        </w:rPr>
        <w:t>Mikk Lõhmus</w:t>
      </w:r>
    </w:p>
    <w:p w:rsidR="00D249A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Tellija esindaja tehnilistes küsimustes on: </w:t>
      </w:r>
      <w:r w:rsidR="00F835F4" w:rsidRPr="007E3528">
        <w:rPr>
          <w:sz w:val="24"/>
          <w:szCs w:val="24"/>
        </w:rPr>
        <w:t>Taivo</w:t>
      </w:r>
      <w:r w:rsidR="004A0CE6" w:rsidRPr="007E3528">
        <w:rPr>
          <w:sz w:val="24"/>
          <w:szCs w:val="24"/>
        </w:rPr>
        <w:t xml:space="preserve"> </w:t>
      </w:r>
      <w:r w:rsidR="00F835F4" w:rsidRPr="007E3528">
        <w:rPr>
          <w:sz w:val="24"/>
          <w:szCs w:val="24"/>
        </w:rPr>
        <w:t>Kaus</w:t>
      </w:r>
    </w:p>
    <w:p w:rsidR="00D249A4" w:rsidRPr="00830F65" w:rsidRDefault="00C63464" w:rsidP="008F4CC8">
      <w:pPr>
        <w:numPr>
          <w:ilvl w:val="1"/>
          <w:numId w:val="4"/>
        </w:numPr>
        <w:suppressAutoHyphens/>
        <w:spacing w:before="120"/>
        <w:ind w:left="709" w:hanging="425"/>
        <w:jc w:val="both"/>
        <w:rPr>
          <w:sz w:val="24"/>
          <w:szCs w:val="24"/>
        </w:rPr>
      </w:pPr>
      <w:r>
        <w:rPr>
          <w:sz w:val="24"/>
          <w:szCs w:val="24"/>
        </w:rPr>
        <w:t>Töövõtja esindaja l</w:t>
      </w:r>
      <w:r w:rsidR="009243D4" w:rsidRPr="00830F65">
        <w:rPr>
          <w:sz w:val="24"/>
          <w:szCs w:val="24"/>
        </w:rPr>
        <w:t>epingu</w:t>
      </w:r>
      <w:r>
        <w:rPr>
          <w:sz w:val="24"/>
          <w:szCs w:val="24"/>
        </w:rPr>
        <w:t>listes</w:t>
      </w:r>
      <w:r w:rsidR="009243D4" w:rsidRPr="00830F65">
        <w:rPr>
          <w:sz w:val="24"/>
          <w:szCs w:val="24"/>
        </w:rPr>
        <w:t xml:space="preserve"> </w:t>
      </w:r>
      <w:r w:rsidR="004A0CE6" w:rsidRPr="00830F65">
        <w:rPr>
          <w:sz w:val="24"/>
          <w:szCs w:val="24"/>
        </w:rPr>
        <w:t>küsimustes on</w:t>
      </w:r>
      <w:r>
        <w:rPr>
          <w:sz w:val="24"/>
          <w:szCs w:val="24"/>
        </w:rPr>
        <w:t>:</w:t>
      </w:r>
      <w:r w:rsidR="004A0CE6" w:rsidRPr="00830F65">
        <w:rPr>
          <w:sz w:val="24"/>
          <w:szCs w:val="24"/>
        </w:rPr>
        <w:t xml:space="preserve"> </w:t>
      </w:r>
      <w:bookmarkStart w:id="6" w:name="Text20"/>
      <w:r w:rsidR="004A0CE6" w:rsidRPr="00830F65">
        <w:rPr>
          <w:sz w:val="24"/>
          <w:szCs w:val="24"/>
          <w:highlight w:val="lightGray"/>
        </w:rPr>
        <w:fldChar w:fldCharType="begin">
          <w:ffData>
            <w:name w:val="Text20"/>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6"/>
      <w:r w:rsidR="004A0CE6" w:rsidRPr="00830F65">
        <w:rPr>
          <w:sz w:val="24"/>
          <w:szCs w:val="24"/>
        </w:rPr>
        <w:t xml:space="preserve"> </w:t>
      </w:r>
      <w:bookmarkStart w:id="7" w:name="Text21"/>
      <w:r w:rsidR="004A0CE6" w:rsidRPr="00830F65">
        <w:rPr>
          <w:sz w:val="24"/>
          <w:szCs w:val="24"/>
          <w:highlight w:val="lightGray"/>
        </w:rPr>
        <w:fldChar w:fldCharType="begin">
          <w:ffData>
            <w:name w:val="Text21"/>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7"/>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Töövõtja vastutav esindaja tehnilistes küsimustes on projektijuht:</w:t>
      </w:r>
      <w:bookmarkStart w:id="8" w:name="Text22"/>
      <w:r w:rsidR="004A0CE6" w:rsidRPr="00830F65">
        <w:rPr>
          <w:sz w:val="24"/>
          <w:szCs w:val="24"/>
        </w:rPr>
        <w:t xml:space="preserve"> </w:t>
      </w:r>
      <w:r w:rsidR="004A0CE6" w:rsidRPr="00830F65">
        <w:rPr>
          <w:sz w:val="24"/>
          <w:szCs w:val="24"/>
          <w:highlight w:val="lightGray"/>
        </w:rPr>
        <w:fldChar w:fldCharType="begin">
          <w:ffData>
            <w:name w:val="Text22"/>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8"/>
      <w:r w:rsidR="004A0CE6" w:rsidRPr="00830F65">
        <w:rPr>
          <w:sz w:val="24"/>
          <w:szCs w:val="24"/>
        </w:rPr>
        <w:t xml:space="preserve">  </w:t>
      </w:r>
      <w:bookmarkStart w:id="9" w:name="Text23"/>
      <w:r w:rsidR="004A0CE6" w:rsidRPr="00830F65">
        <w:rPr>
          <w:sz w:val="24"/>
          <w:szCs w:val="24"/>
          <w:highlight w:val="lightGray"/>
        </w:rPr>
        <w:fldChar w:fldCharType="begin">
          <w:ffData>
            <w:name w:val="Text23"/>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9"/>
    </w:p>
    <w:p w:rsidR="009243D4" w:rsidRPr="00830F65" w:rsidRDefault="009243D4" w:rsidP="00830F65">
      <w:pPr>
        <w:spacing w:before="120"/>
        <w:ind w:left="851" w:hanging="491"/>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lastRenderedPageBreak/>
        <w:t xml:space="preserve">Poolte kohustused ja õigused </w:t>
      </w:r>
    </w:p>
    <w:p w:rsidR="009243D4" w:rsidRPr="00830F65" w:rsidRDefault="009243D4" w:rsidP="008F4CC8">
      <w:pPr>
        <w:numPr>
          <w:ilvl w:val="1"/>
          <w:numId w:val="4"/>
        </w:numPr>
        <w:tabs>
          <w:tab w:val="left" w:pos="284"/>
        </w:tabs>
        <w:suppressAutoHyphens/>
        <w:spacing w:before="120"/>
        <w:jc w:val="both"/>
        <w:rPr>
          <w:sz w:val="24"/>
          <w:szCs w:val="24"/>
          <w:u w:val="single"/>
        </w:rPr>
      </w:pPr>
      <w:r w:rsidRPr="00830F65">
        <w:rPr>
          <w:sz w:val="24"/>
          <w:szCs w:val="24"/>
          <w:u w:val="single"/>
        </w:rPr>
        <w:t xml:space="preserve">Töövõtja kohustub: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teostama Tööd Lepingu dokumentidega määratud tulemuseni ja tingimustel;</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täitma projekteerimistööde teostamisel peaprojekteerija kohustusi;</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w:t>
      </w:r>
      <w:r w:rsidR="005C24E7">
        <w:rPr>
          <w:sz w:val="24"/>
          <w:szCs w:val="24"/>
        </w:rPr>
        <w:t>oostama ja Tellijale üle andma põhiprojekti</w:t>
      </w:r>
      <w:r w:rsidRPr="00830F65">
        <w:rPr>
          <w:sz w:val="24"/>
          <w:szCs w:val="24"/>
        </w:rPr>
        <w:t xml:space="preserve"> vastavalt käesoleva lepingu tingimustele</w:t>
      </w:r>
      <w:r w:rsidR="004A0CE6" w:rsidRPr="00830F65">
        <w:rPr>
          <w:sz w:val="24"/>
          <w:szCs w:val="24"/>
        </w:rPr>
        <w:t>;</w:t>
      </w:r>
    </w:p>
    <w:p w:rsidR="009243D4" w:rsidRPr="00830F65" w:rsidRDefault="009243D4" w:rsidP="008F4CC8">
      <w:pPr>
        <w:numPr>
          <w:ilvl w:val="2"/>
          <w:numId w:val="4"/>
        </w:numPr>
        <w:suppressAutoHyphens/>
        <w:spacing w:before="120"/>
        <w:ind w:left="1276" w:hanging="709"/>
        <w:jc w:val="both"/>
        <w:rPr>
          <w:strike/>
          <w:sz w:val="24"/>
          <w:szCs w:val="24"/>
        </w:rPr>
      </w:pPr>
      <w:r w:rsidRPr="00830F65">
        <w:rPr>
          <w:sz w:val="24"/>
          <w:szCs w:val="24"/>
        </w:rPr>
        <w:t xml:space="preserve">tagama Tööde teostamisel ning korraldamisel vajaliku kvalifikatsiooniga tööjõu kasutamise, ning Tellija nõudmisel </w:t>
      </w:r>
      <w:r w:rsidR="005054A9" w:rsidRPr="00830F65">
        <w:rPr>
          <w:sz w:val="24"/>
          <w:szCs w:val="24"/>
        </w:rPr>
        <w:t xml:space="preserve">esitama andmed projekteerijate </w:t>
      </w:r>
      <w:r w:rsidRPr="00830F65">
        <w:rPr>
          <w:sz w:val="24"/>
          <w:szCs w:val="24"/>
        </w:rPr>
        <w:t xml:space="preserve">kvalifikatsiooni kohta;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kontrollima pidevalt Tööde teostamist projekteerijate, oma töötajate, alltöövõtjate poolt, teostatud Tööde vastavust kehtestatud kvaliteedinõuetele</w:t>
      </w:r>
      <w:r w:rsidR="005054A9" w:rsidRPr="00830F65">
        <w:rPr>
          <w:sz w:val="24"/>
          <w:szCs w:val="24"/>
        </w:rPr>
        <w:t xml:space="preserve">, </w:t>
      </w:r>
      <w:r w:rsidRPr="00830F65">
        <w:rPr>
          <w:sz w:val="24"/>
          <w:szCs w:val="24"/>
        </w:rPr>
        <w:t>eeskirjadele, -normatiividele ja –standarditele;</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viivitamatult teatama Tellijale selliste asjaolude ilmnemisest, millised takistavad projekteerimistööde teostamist või muude Lepingu eesmärgi täitmisega seotud tööde ja toimingute alustamist, teostamist või lõpetamist;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teatama Tellija esindajale </w:t>
      </w:r>
      <w:r w:rsidR="00F42C8C" w:rsidRPr="00830F65">
        <w:rPr>
          <w:sz w:val="24"/>
          <w:szCs w:val="24"/>
        </w:rPr>
        <w:t>viivitamatult, kuid mitte hiljem kui kolme (3</w:t>
      </w:r>
      <w:r w:rsidRPr="00830F65">
        <w:rPr>
          <w:sz w:val="24"/>
          <w:szCs w:val="24"/>
        </w:rPr>
        <w:t>) tööpäeva jooksul kõigist Tööde kvaliteeti ja tähtaegset valmimist ohustavatest asjaoludest;</w:t>
      </w:r>
    </w:p>
    <w:p w:rsidR="00F42C8C" w:rsidRPr="00830F65" w:rsidRDefault="009243D4" w:rsidP="008F4CC8">
      <w:pPr>
        <w:numPr>
          <w:ilvl w:val="2"/>
          <w:numId w:val="4"/>
        </w:numPr>
        <w:suppressAutoHyphens/>
        <w:spacing w:before="120"/>
        <w:ind w:left="1276" w:hanging="709"/>
        <w:jc w:val="both"/>
        <w:rPr>
          <w:sz w:val="24"/>
          <w:szCs w:val="24"/>
        </w:rPr>
      </w:pPr>
      <w:r w:rsidRPr="00830F65">
        <w:rPr>
          <w:sz w:val="24"/>
          <w:szCs w:val="24"/>
        </w:rPr>
        <w:t>kui Töövõtja märkab vigu, vastuolusid või puudujääke Tellija poolt esitatud dokumentides, informatsioonis või juhistes, mis võivad põhjustada Lepinguga kokkulepitud tööde nõuetele mittevastavust, peab ta sellest Tellijat viivita</w:t>
      </w:r>
      <w:r w:rsidR="009F74A9">
        <w:rPr>
          <w:sz w:val="24"/>
          <w:szCs w:val="24"/>
        </w:rPr>
        <w:t>matult kirjalikult informeerima.</w:t>
      </w:r>
    </w:p>
    <w:p w:rsidR="009243D4" w:rsidRPr="00830F65" w:rsidRDefault="009243D4" w:rsidP="009F74A9">
      <w:pPr>
        <w:spacing w:before="1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Töövõtjal on õigus:</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saada teostatud tööde eest tasu vastavalt Lepingu tingimustele;</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teha Tellijale ettepanekuid muudatusteks, esitades selle kohta omapoolsed kirjalikud põhjendused. Töövõtjal ei ole õigust muuta Tellija poolt </w:t>
      </w:r>
      <w:r w:rsidR="00C63464">
        <w:rPr>
          <w:sz w:val="24"/>
          <w:szCs w:val="24"/>
        </w:rPr>
        <w:t xml:space="preserve">juba </w:t>
      </w:r>
      <w:r w:rsidRPr="00830F65">
        <w:rPr>
          <w:sz w:val="24"/>
          <w:szCs w:val="24"/>
        </w:rPr>
        <w:t>kinnitatud ehitusprojekti või teha muudatusi Töös ilma Tellija vastavasisulise kirjaliku nõusolekuta;</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Tellija kohustub:</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finantseerima õigeaegselt tööde teostamist Lepingus kokkulepitud mahus ja korras;</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üle andma Töövõtjale tööde teostamiseks vajaliku </w:t>
      </w:r>
      <w:r w:rsidR="006D7071" w:rsidRPr="00830F65">
        <w:rPr>
          <w:sz w:val="24"/>
          <w:szCs w:val="24"/>
        </w:rPr>
        <w:t xml:space="preserve">dokumentatsiooni, </w:t>
      </w:r>
      <w:r w:rsidRPr="00830F65">
        <w:rPr>
          <w:sz w:val="24"/>
          <w:szCs w:val="24"/>
        </w:rPr>
        <w:t>milline võimaldab Töövõtjal k</w:t>
      </w:r>
      <w:r w:rsidR="006D7071" w:rsidRPr="00830F65">
        <w:rPr>
          <w:sz w:val="24"/>
          <w:szCs w:val="24"/>
        </w:rPr>
        <w:t>oheselt alustada projekteerimis</w:t>
      </w:r>
      <w:r w:rsidRPr="00830F65">
        <w:rPr>
          <w:sz w:val="24"/>
          <w:szCs w:val="24"/>
        </w:rPr>
        <w:t>tööde teostamist või nende korraldamist Lepingus sätestatud tingimustel ja korras;</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võtma vastu Lepingule, Eesti Vabariigi seadusandlusele, kehtestatud kvaliteedinõuetele, eeskirjadele, -standarditele ning –norma</w:t>
      </w:r>
      <w:r w:rsidR="00C54D3F" w:rsidRPr="00830F65">
        <w:rPr>
          <w:sz w:val="24"/>
          <w:szCs w:val="24"/>
        </w:rPr>
        <w:t xml:space="preserve">tiividele vastavad valmis Tööd.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täitma muid temale seaduste ja teiste õigusaktidega pandud kohustusi, milliseid Lepinguga ei ole pandud Töövõtjale;</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tasuma lisa- ja muudatustöödega seotud mõistliku suurusega lisakulud, mis tehakse Tellija nõudmisel ja mille tasumise on Tellija eelnevalt aktsepteerinud;</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tagama kõigi tööde teostamise käigus üleskerkivate probleemide, mis sõltuvad Tellijast, lahendamise viie (5) tööpäeva jooksul. Juhul kui Tööde teostamise käigus üleskerkinud probleeme ei ole põhjendatud või Tellijast mitteolenevatel asjaoludel võimalik lahendada nimetatud aja jooksul, siis teatab Tellija sellest Töövõtjale kirjalikult ning probleemide lahendamise tähtaeg ja mõju Lepingule lepitakse kokku läbirääkimistel, mis fikseeritakse kahepoolselt allkirjastatud protokolliga;</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lastRenderedPageBreak/>
        <w:t>viivitamatult teatama Töövõtjale selliste asjaolude ilmnemisest, mis võivad takistada Tööde teostamist või muul viisil Lepingu kohast täitmist, sõltumata asjaolude tekkepõhjusest;</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 xml:space="preserve">Tellijal on õigus: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teostada jooksvat kontr</w:t>
      </w:r>
      <w:r w:rsidR="00F42C8C" w:rsidRPr="00830F65">
        <w:rPr>
          <w:sz w:val="24"/>
          <w:szCs w:val="24"/>
        </w:rPr>
        <w:t xml:space="preserve">olli Tööde käigu ja kvaliteedi </w:t>
      </w:r>
      <w:r w:rsidRPr="00830F65">
        <w:rPr>
          <w:sz w:val="24"/>
          <w:szCs w:val="24"/>
        </w:rPr>
        <w:t>ning puuduste avastamisel teha Töövõtjale kohustuslikke ettekirjutis</w:t>
      </w:r>
      <w:r w:rsidR="001B3649" w:rsidRPr="00830F65">
        <w:rPr>
          <w:sz w:val="24"/>
          <w:szCs w:val="24"/>
        </w:rPr>
        <w:t>i tööde kvalite</w:t>
      </w:r>
      <w:r w:rsidR="00C63464">
        <w:rPr>
          <w:sz w:val="24"/>
          <w:szCs w:val="24"/>
        </w:rPr>
        <w:t>edi ja projektdokumentatsiooni</w:t>
      </w:r>
      <w:r w:rsidRPr="00830F65">
        <w:rPr>
          <w:sz w:val="24"/>
          <w:szCs w:val="24"/>
        </w:rPr>
        <w:t xml:space="preserve"> mittevastavuse osas, samuti peatada Tööde finantseerimine kuni avastatud puuduste kõrvaldamiseni. Kui Töö vastuvõtmisel on Tellijal pretensioone Töö kvaliteedi osas, on Tellijal õigus määrata Töövõtjale mõistlik tähtaeg ilmnenud puuduste kõrvaldamiseks või esitada Töövõtjale vastavasisuline hüvitusnõue;</w:t>
      </w:r>
    </w:p>
    <w:p w:rsidR="001B3649" w:rsidRPr="00830F65" w:rsidRDefault="009243D4" w:rsidP="008F4CC8">
      <w:pPr>
        <w:numPr>
          <w:ilvl w:val="2"/>
          <w:numId w:val="4"/>
        </w:numPr>
        <w:suppressAutoHyphens/>
        <w:spacing w:before="120"/>
        <w:ind w:left="1276" w:hanging="709"/>
        <w:jc w:val="both"/>
        <w:rPr>
          <w:sz w:val="24"/>
          <w:szCs w:val="24"/>
        </w:rPr>
      </w:pPr>
      <w:r w:rsidRPr="00830F65">
        <w:rPr>
          <w:sz w:val="24"/>
          <w:szCs w:val="24"/>
        </w:rPr>
        <w:t>keelduda põhjendatult Tööde vastuvõtmisest, kui need ei ole teostatud Lepingu dokumentidega määratud tehnilisel- ja kvaliteeditasemel või koguses või on n</w:t>
      </w:r>
      <w:r w:rsidR="001B3649" w:rsidRPr="00830F65">
        <w:rPr>
          <w:sz w:val="24"/>
          <w:szCs w:val="24"/>
        </w:rPr>
        <w:t>eed vajalikult dokumenteerimata.</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avastada puudusi mitte kindlate perioodide lõpul, vaid ükskõik mil</w:t>
      </w:r>
      <w:r w:rsidR="001B3649" w:rsidRPr="00830F65">
        <w:rPr>
          <w:sz w:val="24"/>
          <w:szCs w:val="24"/>
        </w:rPr>
        <w:t>lal enne töö lõplikku valmimist.</w:t>
      </w:r>
      <w:r w:rsidRPr="00830F65">
        <w:rPr>
          <w:sz w:val="24"/>
          <w:szCs w:val="24"/>
        </w:rPr>
        <w:t xml:space="preserve"> Tööde vastuvõtmisest keeldumisel Lepingus toodud alustel on Tellijal õigus Töövõtjalt nõuda enne Töö lõplikku valmimist avastatud </w:t>
      </w:r>
      <w:r w:rsidR="00C63464">
        <w:rPr>
          <w:sz w:val="24"/>
          <w:szCs w:val="24"/>
        </w:rPr>
        <w:t>puuduste</w:t>
      </w:r>
      <w:r w:rsidRPr="00830F65">
        <w:rPr>
          <w:sz w:val="24"/>
          <w:szCs w:val="24"/>
        </w:rPr>
        <w:t xml:space="preserve"> kõrvaldamist koheselt, kuid mitte hiljem kui neljateistkümne (14) päeva jooksul;</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kui Töövõtja ei kõrvalda puudusi teostatud ja vastuvõtmiseks esitatud Töös Tellija poolt kirjalikus nõudes määratud tähtajaks, on Tellijal õigus peatada Töö teostamine kuni puuduste kõrvaldamiseni, muutmata sealjuures Lepingu täitmise tähtpäeva, alandada poolte kokkuleppel Lepingu hinda või anda puuduste likvideerimine kolmandatele isikutele Töövõtja kulul, või Lepingust taganeda ning nõuda Tellijale tekitatud kahju hüvitamist;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kontrollida Töö teostamise käiku ja töö teostuskvaliteedi vastavust Lepingu dokumentides toodud nõuetele;</w:t>
      </w:r>
    </w:p>
    <w:p w:rsidR="009243D4" w:rsidRPr="00830F65" w:rsidRDefault="009243D4" w:rsidP="00830F65">
      <w:pPr>
        <w:spacing w:before="120"/>
        <w:ind w:left="792" w:hanging="432"/>
        <w:jc w:val="both"/>
        <w:rPr>
          <w:sz w:val="24"/>
          <w:szCs w:val="24"/>
        </w:rPr>
      </w:pPr>
    </w:p>
    <w:p w:rsidR="009243D4" w:rsidRPr="00830F65" w:rsidRDefault="004B269D" w:rsidP="008F4CC8">
      <w:pPr>
        <w:numPr>
          <w:ilvl w:val="0"/>
          <w:numId w:val="4"/>
        </w:numPr>
        <w:suppressAutoHyphens/>
        <w:spacing w:before="120"/>
        <w:ind w:left="426" w:hanging="426"/>
        <w:jc w:val="both"/>
        <w:rPr>
          <w:b/>
          <w:sz w:val="24"/>
          <w:szCs w:val="24"/>
        </w:rPr>
      </w:pPr>
      <w:r>
        <w:rPr>
          <w:b/>
          <w:sz w:val="24"/>
          <w:szCs w:val="24"/>
        </w:rPr>
        <w:t>Vääramatu jõud</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dokumentidest tulenevate kohustuste mittetäitmist või mittenõuetekohast täitmist ei loeta Lepingu rikkumiseks, kui selle põhjuseks olid asjaolud, mille saabumist pooled Lepingu sõlmimisel ei näinud ette ega võinud ette näha (vääramatu jõud). Vääramatu jõuga on tegemist juhul, kui nimetatud asjaolu ei saanud Pool mõjutada ja mõistlikkuse põhimõttest lähtudes ei saanud temalt oodata, et ta Lepingu sõlmimise ajal selle asjaoluga arvestaks või seda väldiks või takistava asjaolu või selle tagajärje ületaks.</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Lepingupooled ei vastuta Lepinguga võetud kohustuste täitmata jätmise eest, kui Lepingu täitmata jätmine on tingitud vääramatust jõust. Vääramatu jõud muudab Lepingus toodud tähtaegu perioodi võrra, mille jooksul vääramatu jõu tegurid takistavad Lepingu täitmist.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mittetäitmine põhjusel, mida on tekitanud vääramatu jõud, loetakse vabandatavaks üksnes tingimusel, et Pooled rakendavad jõupingutusi sellise olukorra vältimiseks ning tingimusel, et võetakse tarvidusele meetmed Lepingu täitmiseks. Pooled peavad oma lepinguliste kohustuste täitmist jätkama niipea, kui vääramatu jõu tegurid on kõrvaldatud.</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Pool, kelle tegevus lepingujärgsete kohustuste täimisel on takistatud vääramatu jõu asjaolude tõttu, on kohustatud sellest koheselt teisele Poolele kirjalikult teatama kolme (3) päeva jooksul.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Kui vääramatu jõu mõju on ajutine, on kohustuse rikkumine vabandatav üksnes aja vältel, mil vääramatu jõud kohustuse täitmist takistas. Kui vääramatu jõu asjaolud kestavad üle </w:t>
      </w:r>
      <w:r w:rsidRPr="00830F65">
        <w:rPr>
          <w:sz w:val="24"/>
          <w:szCs w:val="24"/>
        </w:rPr>
        <w:lastRenderedPageBreak/>
        <w:t>kolmekümne (30) päeva, otsustavad Pooled läbirääkimiste käigus oma Lepinguliste kohustuste täitmise võimalused.</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Viivitus ja sanktsioonid, vastutus Lepingu rikkumise eest, leppetrahvid</w:t>
      </w:r>
    </w:p>
    <w:p w:rsidR="009243D4" w:rsidRPr="00830F65" w:rsidRDefault="009243D4" w:rsidP="008F4CC8">
      <w:pPr>
        <w:numPr>
          <w:ilvl w:val="1"/>
          <w:numId w:val="4"/>
        </w:numPr>
        <w:suppressAutoHyphens/>
        <w:autoSpaceDE/>
        <w:autoSpaceDN/>
        <w:spacing w:before="120"/>
        <w:ind w:left="851" w:hanging="567"/>
        <w:jc w:val="both"/>
        <w:rPr>
          <w:sz w:val="24"/>
          <w:szCs w:val="24"/>
          <w:lang w:val="et-EE"/>
        </w:rPr>
      </w:pPr>
      <w:r w:rsidRPr="00830F65">
        <w:rPr>
          <w:noProof/>
          <w:sz w:val="24"/>
          <w:szCs w:val="24"/>
        </w:rPr>
        <w:t>Pooled kannavad varalist vastutust käesoleva Lepingu mittetäitmisega või mittekohase täitmisega teisele poolele tekitatud kahjude eest Eesti Vabariigi seadustes ja käesolevas lepingus ettenähtud juhtudel.</w:t>
      </w:r>
    </w:p>
    <w:p w:rsidR="009243D4" w:rsidRPr="00830F65"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Tellija ei täida oma Lepingujärgset maksekohustust tähtaegselt, on Töövõtjal õigus nõuda Tellijalt viivist null koma üks (0,1) % tasumisele kuuluva makse summast iga arve tasumisega viivitatud kalendripäeva eest. </w:t>
      </w:r>
    </w:p>
    <w:p w:rsidR="004B269D"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Töövõtja poolt ületatakse tööde üleandmise-vastuvõtmise tähtpäeva, siis maksab Töövõtja Tellijale leppetrahvi </w:t>
      </w:r>
      <w:r w:rsidR="00830F65" w:rsidRPr="00830F65">
        <w:rPr>
          <w:sz w:val="24"/>
          <w:szCs w:val="24"/>
        </w:rPr>
        <w:t xml:space="preserve">0,1% lepingu hinnast iga viivitatud päeva eest (arvestatakse käibemaksuta summas), </w:t>
      </w:r>
      <w:r w:rsidRPr="00830F65">
        <w:rPr>
          <w:sz w:val="24"/>
          <w:szCs w:val="24"/>
        </w:rPr>
        <w:t>kuid mitte enam kui kümne (10) täisnädala jooksul.</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Lepingu ülesütlemise korral Töövõtja poolt (v.a. p 17.6 juhtudel) on 5% kogu Lepingu hinnast.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kui Tellija on sunnitud lepingust taganema (v.a. käesoleva lepingu p 17.5 ilmnenud asjaoludele) on 5% kogu Lepingu hinnast.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 xml:space="preserve">Leppetrahvi tasumine ei vabasta poolt Lepingus sätestatud kohustuste täitmisest. Lisaks leppetrahvile on Tellijal õigus nõuda Töövõtjalt täiendavalt ka Töövõtja poolt Tellijale Lepingu mittenõuetekohsest täitmisest tekkinud kahjude hüvitamist. </w:t>
      </w:r>
      <w:r w:rsidRPr="004B269D">
        <w:rPr>
          <w:sz w:val="24"/>
          <w:szCs w:val="24"/>
        </w:rPr>
        <w:t>Kahjude hüvitamist võib nõuda osas, mida leppetrahv ei kata</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 xml:space="preserve">Tellijal on õigus tasaarveldada Töövõtjale maksmisele kuuluva tasuga Lepingust tulenevaid ja Tellija poolt rakendatavaid leppetrahve ja tekitatud kahjusid. </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Kui Tellija rikub oluliselt Lepingus ettenähtud tasumise tingimusi, võib Töövõtja õiguskaitsevahendina kasutada omapoolsete lepingukohustuste täitmisest keeldumist ja peatada Töö teostamise. Oluliseks rikkumiseks, mis annab Töövõtjale õiguse nimetatud õiguskaitsevahendit rakendada on asjaolu, kui Tellija on viivitanud Tellija poolt kooskõlastatud aktide alusel tasumisele kuuluvate arvete tasumisega rohkem kui kolmkümmend (30) kalendripäeva arvates arve maksetähtpäevale järgnevast päevast.</w:t>
      </w:r>
    </w:p>
    <w:p w:rsidR="003B3C1C" w:rsidRDefault="009243D4" w:rsidP="003B3C1C">
      <w:pPr>
        <w:numPr>
          <w:ilvl w:val="1"/>
          <w:numId w:val="4"/>
        </w:numPr>
        <w:suppressAutoHyphens/>
        <w:autoSpaceDE/>
        <w:autoSpaceDN/>
        <w:spacing w:before="120"/>
        <w:ind w:left="851" w:hanging="567"/>
        <w:jc w:val="both"/>
        <w:rPr>
          <w:sz w:val="24"/>
          <w:szCs w:val="24"/>
        </w:rPr>
      </w:pPr>
      <w:r w:rsidRPr="004B269D">
        <w:rPr>
          <w:sz w:val="24"/>
          <w:szCs w:val="24"/>
          <w:lang w:val="et-EE"/>
        </w:rPr>
        <w:t>Pool loetakse vastutavaks käesoleva Lepingu rikkumise eest, kui Lepingu rikkumise eest vastutab poole esindaja (juhatuse või seda asendava organi liige või muu tema poolt esindatav isik) ning muu isik, keda pool kasutas oma kohustuste täitmiseks, sealhulgas töötaja, teenistuja, klient, käsundatu või muu isik, kellele pool usaldas Lepingu või selle osa täitmise.</w:t>
      </w:r>
    </w:p>
    <w:p w:rsidR="009243D4" w:rsidRPr="003B3C1C" w:rsidRDefault="009243D4" w:rsidP="003B3C1C">
      <w:pPr>
        <w:numPr>
          <w:ilvl w:val="1"/>
          <w:numId w:val="4"/>
        </w:numPr>
        <w:suppressAutoHyphens/>
        <w:autoSpaceDE/>
        <w:autoSpaceDN/>
        <w:spacing w:before="120"/>
        <w:ind w:left="993" w:hanging="709"/>
        <w:jc w:val="both"/>
        <w:rPr>
          <w:sz w:val="24"/>
          <w:szCs w:val="24"/>
        </w:rPr>
      </w:pPr>
      <w:r w:rsidRPr="003B3C1C">
        <w:rPr>
          <w:sz w:val="24"/>
          <w:szCs w:val="24"/>
          <w:lang w:val="et-EE"/>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rsidR="009243D4" w:rsidRPr="00830F65" w:rsidRDefault="009243D4" w:rsidP="00830F65">
      <w:pPr>
        <w:spacing w:before="120"/>
        <w:ind w:left="360"/>
        <w:jc w:val="both"/>
        <w:rPr>
          <w:noProof/>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Lepingu lõppemine, muutmine, lepingust taganemine </w:t>
      </w:r>
    </w:p>
    <w:p w:rsidR="004B269D" w:rsidRDefault="009243D4" w:rsidP="008F4CC8">
      <w:pPr>
        <w:numPr>
          <w:ilvl w:val="1"/>
          <w:numId w:val="4"/>
        </w:numPr>
        <w:suppressAutoHyphens/>
        <w:spacing w:before="120"/>
        <w:jc w:val="both"/>
        <w:rPr>
          <w:sz w:val="24"/>
          <w:szCs w:val="24"/>
        </w:rPr>
      </w:pPr>
      <w:r w:rsidRPr="00830F65">
        <w:rPr>
          <w:sz w:val="24"/>
          <w:szCs w:val="24"/>
        </w:rPr>
        <w:t>Leping jõustub sellele allakirjutamise hetkest. Leping lõpeb lepinguliste kohustuste täieliku ja nõuetekohase täitmisega Poolte poolt. Leping lõpeb ka Poolte kokkuleppel, Lepingu ülesütlemisel ja EV seadusandluses ettenähtud alustel.</w:t>
      </w:r>
    </w:p>
    <w:p w:rsidR="004B269D" w:rsidRDefault="009243D4" w:rsidP="008F4CC8">
      <w:pPr>
        <w:numPr>
          <w:ilvl w:val="1"/>
          <w:numId w:val="4"/>
        </w:numPr>
        <w:suppressAutoHyphens/>
        <w:spacing w:before="120"/>
        <w:jc w:val="both"/>
        <w:rPr>
          <w:sz w:val="24"/>
          <w:szCs w:val="24"/>
        </w:rPr>
      </w:pPr>
      <w:r w:rsidRPr="004B269D">
        <w:rPr>
          <w:sz w:val="24"/>
          <w:szCs w:val="24"/>
        </w:rPr>
        <w:t>Lepingut võib muuta või täiendada ainult Poolte nõusolekul kirjalikus vormis. Muudatused ja täiendused Lepingule on kehtivad, kui need on sõlmitud kirjalikult ja alla kirjutatud Poolte volitatud esindajate poolt.</w:t>
      </w:r>
    </w:p>
    <w:p w:rsidR="004B269D" w:rsidRDefault="009243D4" w:rsidP="008F4CC8">
      <w:pPr>
        <w:numPr>
          <w:ilvl w:val="1"/>
          <w:numId w:val="4"/>
        </w:numPr>
        <w:suppressAutoHyphens/>
        <w:spacing w:before="120"/>
        <w:jc w:val="both"/>
        <w:rPr>
          <w:sz w:val="24"/>
          <w:szCs w:val="24"/>
        </w:rPr>
      </w:pPr>
      <w:r w:rsidRPr="004B269D">
        <w:rPr>
          <w:sz w:val="24"/>
          <w:szCs w:val="24"/>
        </w:rPr>
        <w:lastRenderedPageBreak/>
        <w:t>Lepingut muuta sooviv Pool esitab muudatusettepanekud teisele Poolele kirjalikult. Pool on kohustatud nimetatud ettepaneku läbi vaatama ja ettepaneku esitanud Poolele kirjalikult vastama hiljemalt kahe (2) nädala jooksul arvates ettepaneku saamisest. Juhul kui Pooled jõuavad Lepingu muutmise või täiendamise suhtes kokkuleppele, loetakse muudatus või täiendus edaspidi Lepingu lahutamatuks lisaks.</w:t>
      </w:r>
    </w:p>
    <w:p w:rsidR="004B269D" w:rsidRDefault="009243D4" w:rsidP="008F4CC8">
      <w:pPr>
        <w:numPr>
          <w:ilvl w:val="1"/>
          <w:numId w:val="4"/>
        </w:numPr>
        <w:suppressAutoHyphens/>
        <w:spacing w:before="120"/>
        <w:jc w:val="both"/>
        <w:rPr>
          <w:sz w:val="24"/>
          <w:szCs w:val="24"/>
        </w:rPr>
      </w:pPr>
      <w:r w:rsidRPr="004B269D">
        <w:rPr>
          <w:sz w:val="24"/>
          <w:szCs w:val="24"/>
        </w:rPr>
        <w:t>Eesti Vabariigi seadusandluse või muude õigusaktide muutmisest tulenev vastuolu mõne käesoleva Lepingu sättega ei mõjuta ülejäänud Lepingu kehtivust. Lepingupooled kohustuvad vastastikusel kokkuleppel asendama kehtetu sätte uue seadusliku sättega.</w:t>
      </w:r>
    </w:p>
    <w:p w:rsidR="009243D4" w:rsidRPr="004B269D" w:rsidRDefault="009243D4" w:rsidP="008F4CC8">
      <w:pPr>
        <w:numPr>
          <w:ilvl w:val="1"/>
          <w:numId w:val="4"/>
        </w:numPr>
        <w:suppressAutoHyphens/>
        <w:spacing w:before="120"/>
        <w:jc w:val="both"/>
        <w:rPr>
          <w:sz w:val="24"/>
          <w:szCs w:val="24"/>
        </w:rPr>
      </w:pPr>
      <w:r w:rsidRPr="004B269D">
        <w:rPr>
          <w:sz w:val="24"/>
          <w:szCs w:val="24"/>
        </w:rPr>
        <w:t xml:space="preserve">Tellijal on õigus Lepingust taganeda: </w:t>
      </w:r>
    </w:p>
    <w:p w:rsidR="004B269D" w:rsidRDefault="009243D4" w:rsidP="008F4CC8">
      <w:pPr>
        <w:numPr>
          <w:ilvl w:val="2"/>
          <w:numId w:val="4"/>
        </w:numPr>
        <w:suppressAutoHyphens/>
        <w:spacing w:before="120"/>
        <w:jc w:val="both"/>
        <w:rPr>
          <w:sz w:val="24"/>
          <w:szCs w:val="24"/>
        </w:rPr>
      </w:pPr>
      <w:r w:rsidRPr="00830F65">
        <w:rPr>
          <w:sz w:val="24"/>
          <w:szCs w:val="24"/>
        </w:rPr>
        <w:t>kui Töövõtja ei asu õigeaegselt Lepingut täitma ning tööde lõpetamine tähtajaks muutub ilmselt võimatuks;</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teeb töid aeglaselt ning tööde lõpetamine tähtajaks muutub ilmselt võimatuks; </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rikub teisi Lepingust tulenevaid kohustusi </w:t>
      </w:r>
      <w:r w:rsidRPr="004B269D">
        <w:rPr>
          <w:noProof/>
          <w:sz w:val="24"/>
          <w:szCs w:val="24"/>
        </w:rPr>
        <w:t>ega kõrvalda rikkumist Tellija nõudmisel mõistliku tähtaja jooksul, mis ei või olla lühem kui seitse (7) päeva;</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kui Töövõtja suhtes on tehtud pankrotiotsus, Töövõtja vara on arestitud või Töövõtja majanduslik seisund on oluliselt halvenenud;</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kui Töövõtja ei vii Lepingutingimustele mittevastavaid töid Lepingutingimustega vastavusse või viivitab oluliselt (üle kahekümne ühe (21) päeva) töö Lepingutingimustega vastavusse viimisega;</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kui Lepingu täitmise ajal kaotavad Töövõtjale väljastatud ja lepinguliste tööde teostamiseks vajalikud registreeringud või tegevusload kehtivuse ja Töövõtja ei võta ette toiminguid nende pikendamiseks või uute väljastamiseks.</w:t>
      </w:r>
    </w:p>
    <w:p w:rsidR="009243D4" w:rsidRPr="00830F65" w:rsidRDefault="009243D4" w:rsidP="008F4CC8">
      <w:pPr>
        <w:numPr>
          <w:ilvl w:val="1"/>
          <w:numId w:val="4"/>
        </w:numPr>
        <w:suppressAutoHyphens/>
        <w:spacing w:before="120"/>
        <w:jc w:val="both"/>
        <w:rPr>
          <w:sz w:val="24"/>
          <w:szCs w:val="24"/>
        </w:rPr>
      </w:pPr>
      <w:r w:rsidRPr="00830F65">
        <w:rPr>
          <w:noProof/>
          <w:sz w:val="24"/>
          <w:szCs w:val="24"/>
        </w:rPr>
        <w:t xml:space="preserve">Töövõtjal </w:t>
      </w:r>
      <w:r w:rsidRPr="00830F65">
        <w:rPr>
          <w:sz w:val="24"/>
          <w:szCs w:val="24"/>
        </w:rPr>
        <w:t>on õigus Lepingust taganeda:</w:t>
      </w:r>
    </w:p>
    <w:p w:rsidR="009243D4" w:rsidRPr="00830F65" w:rsidRDefault="009243D4" w:rsidP="008F4CC8">
      <w:pPr>
        <w:numPr>
          <w:ilvl w:val="2"/>
          <w:numId w:val="4"/>
        </w:numPr>
        <w:suppressAutoHyphens/>
        <w:spacing w:before="120"/>
        <w:ind w:hanging="840"/>
        <w:jc w:val="both"/>
        <w:rPr>
          <w:sz w:val="24"/>
          <w:szCs w:val="24"/>
        </w:rPr>
      </w:pPr>
      <w:r w:rsidRPr="00830F65">
        <w:rPr>
          <w:sz w:val="24"/>
          <w:szCs w:val="24"/>
        </w:rPr>
        <w:t>kui Tellija vastuolus Lepinguga ei täida oma kohustusi tööde finantseerimisel ning seetõttu muutub tööde lõpetamine tähtajaks ilmselt võimatuks;</w:t>
      </w:r>
    </w:p>
    <w:p w:rsidR="009243D4" w:rsidRPr="00830F65" w:rsidRDefault="009243D4" w:rsidP="00830F65">
      <w:pPr>
        <w:spacing w:before="120"/>
        <w:ind w:left="9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Informatsioon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Lepingupool kohustub teist poolt informeerima kõikidest olulistest asjaoludest, mis võivad mõjutada või takistada käesolevas Lepingus sätestatud kohustuste täitmist või õiguste realiseerimist.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Kõik käesoleva Lepingu täitmisega või Lepingust tulenevate vaidlustega seotud teated ja informatsioon loetakse ametlikult ja kooskõlas käesoleva Lepinguga esitatuks, kui need teated on Poolele edastatud elektronposti, faksi või, kirja teel ehk antud teisele Poolele üle allkirja vastu Lepingus toodud või Poole poolt pärast Lepingu sõlmimist kirjalikult teatatud kontaktaadressil</w:t>
      </w:r>
      <w:r w:rsidRPr="001C65BD">
        <w:rPr>
          <w:bCs/>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Kirjalik teade loetakse kätteantuks, kui teade on üle antud allkirja vastu või teade on saadetud postiasutuse poolt tähitud kirjaga ja postitamisest on möödunud 5 (viis) kalendripäeva.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Kõik muudatused käesolevas Lepingus nimetatud andmetes peavad olema teisele poolele teatatud ette vähemalt 2 (kahe) tööpäeva jooksul nende muudatuste tegemisest arvates. Ühe Poole poolt käesoleva sätte rikkumisel käsitletakse teise Poole saadetud teadet käesolevas Lepingus fikseeritud aadressile või faksile kohasel viisil saadetud teatena.</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Vaidluste lahendamine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Kõik Lepingu täitmisest, muutmisest, lõpetamisest või vastutuse kohaldamisest tulenevad vaidlusküsimused lahendatakse Poolte vaheliste läbirääkimiste teel.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Juhul kui läbirääkimiste teel ei õnnestu kokkulepet saavutada, siis lahendatakse vaidlus kohtu</w:t>
      </w:r>
      <w:r w:rsidR="003422DA" w:rsidRPr="00830F65">
        <w:rPr>
          <w:sz w:val="24"/>
          <w:szCs w:val="24"/>
        </w:rPr>
        <w:t>s</w:t>
      </w:r>
      <w:r w:rsidRPr="00830F65">
        <w:rPr>
          <w:color w:val="000000"/>
          <w:sz w:val="24"/>
          <w:szCs w:val="24"/>
        </w:rPr>
        <w:t xml:space="preserve"> vastavalt Eesti Vabariigi seadustele.</w:t>
      </w:r>
      <w:r w:rsidRPr="00830F65">
        <w:rPr>
          <w:sz w:val="24"/>
          <w:szCs w:val="24"/>
        </w:rPr>
        <w:t xml:space="preserve">  Lepingu sisule kohaldatakse Eesti Vabariigi seadusandlust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rsidR="009243D4" w:rsidRPr="00830F65" w:rsidRDefault="009243D4" w:rsidP="00830F65">
      <w:pPr>
        <w:spacing w:before="120"/>
        <w:ind w:left="851" w:hanging="567"/>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Nõupidamised ja koosolekud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Korraliste projekteerimisnõupidamiste toimumise koht ja sagedus lepitakse kokku </w:t>
      </w:r>
      <w:r w:rsidR="009266A8" w:rsidRPr="00830F65">
        <w:rPr>
          <w:sz w:val="24"/>
          <w:szCs w:val="24"/>
        </w:rPr>
        <w:t xml:space="preserve">tööde </w:t>
      </w:r>
      <w:r w:rsidRPr="00830F65">
        <w:rPr>
          <w:sz w:val="24"/>
          <w:szCs w:val="24"/>
        </w:rPr>
        <w:t>alguskoosolekul.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Korralisi nõupidamisi juhatab ja koosta</w:t>
      </w:r>
      <w:r w:rsidR="00EF2A86">
        <w:rPr>
          <w:sz w:val="24"/>
          <w:szCs w:val="24"/>
        </w:rPr>
        <w:t>b protokollid Tellija esindaja.</w:t>
      </w:r>
      <w:r w:rsidRPr="00830F65">
        <w:rPr>
          <w:sz w:val="24"/>
          <w:szCs w:val="24"/>
        </w:rPr>
        <w:t xml:space="preserv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Erakorralised koosolekud toimuvad ühe Poole nõudmisel mitte hiljem kui ühe (1) tööpäeva jooksul alates sellekohase kirjaliku teate esitamisest teisele Poolele.</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Nõupidamiste ja koosolekute kohta koostavad Pooled nõupidamiste või koosolekute protokolli, mis allkirjastatakse Poolte volitatud esindajate poolt. Pooled on kohustatud oma tööde teostamisel kinni pidama nõupidamistel ja koosolekutel protokollitud otsustest.</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Konfidentsiaalsus </w:t>
      </w:r>
    </w:p>
    <w:p w:rsidR="009243D4" w:rsidRPr="00830F65" w:rsidRDefault="009243D4" w:rsidP="008F4CC8">
      <w:pPr>
        <w:numPr>
          <w:ilvl w:val="1"/>
          <w:numId w:val="4"/>
        </w:numPr>
        <w:suppressAutoHyphens/>
        <w:spacing w:before="120"/>
        <w:ind w:left="851" w:hanging="567"/>
        <w:jc w:val="both"/>
        <w:rPr>
          <w:strike/>
          <w:sz w:val="24"/>
          <w:szCs w:val="24"/>
        </w:rPr>
      </w:pPr>
      <w:r w:rsidRPr="00830F65">
        <w:rPr>
          <w:sz w:val="24"/>
          <w:szCs w:val="24"/>
        </w:rPr>
        <w:t>Pooled kohustuvad hoidma konfidentsiaalsena teiselt Poolelt käesoleva Lepingu alusel saadud informatsiooni teise Poole majandustegevuse kohta ning mitte avaldama seda kolmandatele isikutele (s</w:t>
      </w:r>
      <w:r w:rsidR="00D52226">
        <w:rPr>
          <w:sz w:val="24"/>
          <w:szCs w:val="24"/>
        </w:rPr>
        <w:t>.</w:t>
      </w:r>
      <w:r w:rsidRPr="00830F65">
        <w:rPr>
          <w:sz w:val="24"/>
          <w:szCs w:val="24"/>
        </w:rPr>
        <w:t>h. ajakirjandusele) juhul kui õigusaktides ei ole sätestatud teisiti. Pooled kohustuvad mitte kasutama teiselt Poolelt käesoleva Lepingu alusel saadud informatsiooni pahauskselt enda huvides.</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Konfidentsiaalsuse nõue kehtib tähtajatult ning ei ole seatud sõltuvusse käesoleva Lepingu kehtivusest.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Lepingus sätestatud konfidentsiaalsuse nõue ei laiene informatsiooni avaldamisele Poolte audiitoritele, advokaatidele ja krediidi- ning finantseerimisasutustele tingimusel, et ka nemad täidavad konfidentsiaalsuskohustust. </w:t>
      </w:r>
    </w:p>
    <w:p w:rsidR="00F84C69" w:rsidRPr="00830F65" w:rsidRDefault="00F84C69"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Muud sätted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Pooled kinnitavad, et neil on kõik seadustest ja teistest õigusaktidest tulenevad volitused, nõusolekud ja heakskiidud Lepingu sõlmimiseks ja Lepingust tulenevate kohustuste täitmiseks.</w:t>
      </w:r>
    </w:p>
    <w:p w:rsidR="009243D4" w:rsidRPr="00830F65" w:rsidRDefault="009243D4" w:rsidP="008F4CC8">
      <w:pPr>
        <w:numPr>
          <w:ilvl w:val="1"/>
          <w:numId w:val="4"/>
        </w:numPr>
        <w:suppressAutoHyphens/>
        <w:spacing w:before="120"/>
        <w:ind w:left="851" w:hanging="567"/>
        <w:jc w:val="both"/>
        <w:rPr>
          <w:noProof/>
          <w:sz w:val="24"/>
          <w:szCs w:val="24"/>
        </w:rPr>
      </w:pPr>
      <w:r w:rsidRPr="00830F65">
        <w:rPr>
          <w:noProof/>
          <w:sz w:val="24"/>
          <w:szCs w:val="24"/>
        </w:rPr>
        <w:t>Pooled kinnitavad, et Lepingu sõlmimisega ei ole nad rikkunud ühtegi enda suhtes kehtiva seaduse, õigusakti või põhikirja sätet ega ühtegi varem sõlmitud lepingust või kokkuleppest tulenevat kohustust.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Pooled kinnitavad, et käesoleva Lepingu tekst vastab Poolte tegelikule tahtele. Pooled kinnitavad, et on Lepingu ja selle lisad hoolikalt läbi lugenud ning et kõik Lepingu sätted ja tingimused on üheselt arusaadavad ja mõistetavad.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Pooled kinnitavad, et on teisele Poole teatanud kõigist asjaoludest, mille vastu teisel Poolel on või võib olla arvestades Lepingu eesmärki äratuntav oluline huvi, et mõistlikult</w:t>
      </w:r>
      <w:r w:rsidRPr="00830F65" w:rsidDel="00B06441">
        <w:rPr>
          <w:sz w:val="24"/>
          <w:szCs w:val="24"/>
        </w:rPr>
        <w:t xml:space="preserve"> </w:t>
      </w:r>
      <w:r w:rsidRPr="00830F65">
        <w:rPr>
          <w:sz w:val="24"/>
          <w:szCs w:val="24"/>
        </w:rPr>
        <w:t xml:space="preserve">on arvestatud teise Poole huvide ja õigustega ning et teisele Poolele on esitatud tõeseid andmeid.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Poolel on õigus anda käesolevast Lepingust tulenevaid kohustusi üksikuna või tervikuna üle kolmandale isikule ainult teise Poole eelneval kirjalikul nõusolekul.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 on koostatud </w:t>
      </w:r>
      <w:r w:rsidR="005B3523">
        <w:rPr>
          <w:sz w:val="24"/>
          <w:szCs w:val="24"/>
        </w:rPr>
        <w:t>ühes (ühes)</w:t>
      </w:r>
      <w:r w:rsidRPr="00830F65">
        <w:rPr>
          <w:sz w:val="24"/>
          <w:szCs w:val="24"/>
        </w:rPr>
        <w:t xml:space="preserve"> eksemplaris, </w:t>
      </w:r>
      <w:r w:rsidR="005B3523">
        <w:rPr>
          <w:sz w:val="24"/>
          <w:szCs w:val="24"/>
        </w:rPr>
        <w:t>mis on allkirjastatud digitaalselt</w:t>
      </w:r>
      <w:r w:rsidR="00080B3F">
        <w:rPr>
          <w:sz w:val="24"/>
          <w:szCs w:val="24"/>
        </w:rPr>
        <w:t>.</w:t>
      </w:r>
    </w:p>
    <w:p w:rsidR="005E2802" w:rsidRPr="00830F65" w:rsidRDefault="005E2802" w:rsidP="008F4CC8">
      <w:pPr>
        <w:numPr>
          <w:ilvl w:val="1"/>
          <w:numId w:val="4"/>
        </w:numPr>
        <w:suppressAutoHyphens/>
        <w:spacing w:before="120"/>
        <w:ind w:left="851" w:hanging="567"/>
        <w:jc w:val="both"/>
        <w:rPr>
          <w:sz w:val="24"/>
          <w:szCs w:val="24"/>
        </w:rPr>
      </w:pPr>
      <w:r w:rsidRPr="00830F65">
        <w:rPr>
          <w:sz w:val="24"/>
          <w:szCs w:val="24"/>
        </w:rPr>
        <w:t xml:space="preserve">Leping koosneb </w:t>
      </w:r>
      <w:r w:rsidR="005A4EFB">
        <w:rPr>
          <w:sz w:val="24"/>
          <w:szCs w:val="24"/>
        </w:rPr>
        <w:t xml:space="preserve">9 </w:t>
      </w:r>
      <w:r w:rsidRPr="00830F65">
        <w:rPr>
          <w:sz w:val="24"/>
          <w:szCs w:val="24"/>
        </w:rPr>
        <w:t xml:space="preserve">leheküljest </w:t>
      </w:r>
      <w:r w:rsidR="005B3523">
        <w:rPr>
          <w:sz w:val="24"/>
          <w:szCs w:val="24"/>
        </w:rPr>
        <w:t xml:space="preserve">ja lisadest 1-4 </w:t>
      </w:r>
      <w:r w:rsidRPr="00830F65">
        <w:rPr>
          <w:sz w:val="24"/>
          <w:szCs w:val="24"/>
        </w:rPr>
        <w:t xml:space="preserve">ning on </w:t>
      </w:r>
      <w:r w:rsidR="00441E8D">
        <w:rPr>
          <w:sz w:val="24"/>
          <w:szCs w:val="24"/>
        </w:rPr>
        <w:t>allkirjastatud digitaalslet</w:t>
      </w:r>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Lepingul on alljärgnevad lisad:</w:t>
      </w:r>
    </w:p>
    <w:p w:rsidR="009243D4" w:rsidRPr="00830F65" w:rsidRDefault="009243D4" w:rsidP="00830F65">
      <w:pPr>
        <w:spacing w:before="120"/>
        <w:ind w:left="1418" w:hanging="698"/>
        <w:jc w:val="both"/>
        <w:rPr>
          <w:sz w:val="24"/>
          <w:szCs w:val="24"/>
        </w:rPr>
      </w:pPr>
      <w:r w:rsidRPr="00830F65">
        <w:rPr>
          <w:sz w:val="24"/>
          <w:szCs w:val="24"/>
        </w:rPr>
        <w:t>Lisa 1</w:t>
      </w:r>
      <w:r w:rsidRPr="00830F65">
        <w:rPr>
          <w:sz w:val="24"/>
          <w:szCs w:val="24"/>
        </w:rPr>
        <w:tab/>
        <w:t xml:space="preserve">Tellija poolt pakkumismenetluse käigus pakkujatele antud kirjalikud selgitused, täpsustused </w:t>
      </w:r>
      <w:proofErr w:type="gramStart"/>
      <w:r w:rsidRPr="00830F65">
        <w:rPr>
          <w:sz w:val="24"/>
          <w:szCs w:val="24"/>
        </w:rPr>
        <w:t>ja</w:t>
      </w:r>
      <w:proofErr w:type="gramEnd"/>
      <w:r w:rsidRPr="00830F65">
        <w:rPr>
          <w:sz w:val="24"/>
          <w:szCs w:val="24"/>
        </w:rPr>
        <w:t xml:space="preserve"> täiendused</w:t>
      </w:r>
      <w:r w:rsidR="00080B3F">
        <w:rPr>
          <w:sz w:val="24"/>
          <w:szCs w:val="24"/>
        </w:rPr>
        <w:t>;</w:t>
      </w:r>
    </w:p>
    <w:p w:rsidR="009243D4" w:rsidRPr="00830F65" w:rsidRDefault="009243D4" w:rsidP="00830F65">
      <w:pPr>
        <w:spacing w:before="120"/>
        <w:ind w:left="720"/>
        <w:jc w:val="both"/>
        <w:rPr>
          <w:sz w:val="24"/>
          <w:szCs w:val="24"/>
        </w:rPr>
      </w:pPr>
      <w:r w:rsidRPr="00830F65">
        <w:rPr>
          <w:sz w:val="24"/>
          <w:szCs w:val="24"/>
        </w:rPr>
        <w:t>Lisa 2</w:t>
      </w:r>
      <w:r w:rsidRPr="00830F65">
        <w:rPr>
          <w:sz w:val="24"/>
          <w:szCs w:val="24"/>
        </w:rPr>
        <w:tab/>
        <w:t>Hankedokumendid;</w:t>
      </w:r>
    </w:p>
    <w:p w:rsidR="009243D4" w:rsidRPr="00830F65" w:rsidRDefault="007E0F94" w:rsidP="00830F65">
      <w:pPr>
        <w:spacing w:before="120"/>
        <w:ind w:left="1418" w:hanging="698"/>
        <w:jc w:val="both"/>
        <w:rPr>
          <w:sz w:val="24"/>
          <w:szCs w:val="24"/>
        </w:rPr>
      </w:pPr>
      <w:r w:rsidRPr="00830F65">
        <w:rPr>
          <w:sz w:val="24"/>
          <w:szCs w:val="24"/>
        </w:rPr>
        <w:t>Lisa 3</w:t>
      </w:r>
      <w:r w:rsidRPr="00830F65">
        <w:rPr>
          <w:sz w:val="24"/>
          <w:szCs w:val="24"/>
        </w:rPr>
        <w:tab/>
        <w:t>Projekteerimise töövõtulepingu ü</w:t>
      </w:r>
      <w:r w:rsidR="009243D4" w:rsidRPr="00830F65">
        <w:rPr>
          <w:sz w:val="24"/>
          <w:szCs w:val="24"/>
        </w:rPr>
        <w:t>ldtingimused (PTÜ 2007)</w:t>
      </w:r>
    </w:p>
    <w:p w:rsidR="009243D4" w:rsidRPr="00830F65" w:rsidRDefault="009243D4" w:rsidP="00830F65">
      <w:pPr>
        <w:spacing w:before="120"/>
        <w:ind w:left="720"/>
        <w:jc w:val="both"/>
        <w:rPr>
          <w:sz w:val="24"/>
          <w:szCs w:val="24"/>
        </w:rPr>
      </w:pPr>
      <w:r w:rsidRPr="00830F65">
        <w:rPr>
          <w:sz w:val="24"/>
          <w:szCs w:val="24"/>
        </w:rPr>
        <w:t>Lisa 4</w:t>
      </w:r>
      <w:r w:rsidRPr="00830F65">
        <w:rPr>
          <w:sz w:val="24"/>
          <w:szCs w:val="24"/>
        </w:rPr>
        <w:tab/>
        <w:t>Töövõtja pakkumus.</w:t>
      </w:r>
    </w:p>
    <w:p w:rsidR="009243D4" w:rsidRPr="00830F65" w:rsidRDefault="009243D4" w:rsidP="00830F65">
      <w:pPr>
        <w:spacing w:before="120"/>
        <w:jc w:val="both"/>
        <w:rPr>
          <w:color w:val="000000"/>
          <w:sz w:val="24"/>
          <w:szCs w:val="24"/>
        </w:rPr>
      </w:pPr>
    </w:p>
    <w:p w:rsidR="009243D4" w:rsidRPr="00830F65" w:rsidRDefault="009243D4" w:rsidP="008F4CC8">
      <w:pPr>
        <w:numPr>
          <w:ilvl w:val="0"/>
          <w:numId w:val="4"/>
        </w:numPr>
        <w:spacing w:before="120"/>
        <w:jc w:val="both"/>
        <w:rPr>
          <w:b/>
          <w:sz w:val="24"/>
          <w:szCs w:val="24"/>
        </w:rPr>
      </w:pPr>
      <w:r w:rsidRPr="00830F65">
        <w:rPr>
          <w:b/>
          <w:sz w:val="24"/>
          <w:szCs w:val="24"/>
        </w:rPr>
        <w:t xml:space="preserve">Poolte </w:t>
      </w:r>
      <w:r w:rsidR="003422DA" w:rsidRPr="00830F65">
        <w:rPr>
          <w:b/>
          <w:sz w:val="24"/>
          <w:szCs w:val="24"/>
        </w:rPr>
        <w:t>rekvisiidid</w:t>
      </w:r>
    </w:p>
    <w:p w:rsidR="009243D4" w:rsidRPr="00830F65" w:rsidRDefault="009243D4" w:rsidP="00830F65">
      <w:pPr>
        <w:spacing w:before="120"/>
        <w:jc w:val="both"/>
        <w:rPr>
          <w:sz w:val="24"/>
          <w:szCs w:val="24"/>
          <w:u w:val="singl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4"/>
        <w:gridCol w:w="4622"/>
      </w:tblGrid>
      <w:tr w:rsidR="009243D4" w:rsidRPr="00830F65" w:rsidTr="009F4AF7">
        <w:trPr>
          <w:jc w:val="right"/>
        </w:trPr>
        <w:tc>
          <w:tcPr>
            <w:tcW w:w="4394" w:type="dxa"/>
            <w:vAlign w:val="center"/>
          </w:tcPr>
          <w:p w:rsidR="009243D4" w:rsidRPr="00830F65" w:rsidRDefault="009243D4" w:rsidP="00830F65">
            <w:pPr>
              <w:spacing w:before="120"/>
              <w:jc w:val="both"/>
              <w:rPr>
                <w:b/>
                <w:sz w:val="24"/>
                <w:szCs w:val="24"/>
              </w:rPr>
            </w:pPr>
            <w:r w:rsidRPr="00830F65">
              <w:rPr>
                <w:b/>
                <w:sz w:val="24"/>
                <w:szCs w:val="24"/>
              </w:rPr>
              <w:t>Tellija</w:t>
            </w:r>
          </w:p>
        </w:tc>
        <w:tc>
          <w:tcPr>
            <w:tcW w:w="4622" w:type="dxa"/>
            <w:vAlign w:val="center"/>
          </w:tcPr>
          <w:p w:rsidR="009243D4" w:rsidRPr="00830F65" w:rsidRDefault="009243D4" w:rsidP="00830F65">
            <w:pPr>
              <w:spacing w:before="120"/>
              <w:ind w:left="228"/>
              <w:jc w:val="both"/>
              <w:rPr>
                <w:b/>
                <w:sz w:val="24"/>
                <w:szCs w:val="24"/>
              </w:rPr>
            </w:pPr>
            <w:r w:rsidRPr="00830F65">
              <w:rPr>
                <w:b/>
                <w:sz w:val="24"/>
                <w:szCs w:val="24"/>
              </w:rPr>
              <w:t>Töövõtja</w:t>
            </w:r>
          </w:p>
        </w:tc>
      </w:tr>
      <w:tr w:rsidR="009243D4" w:rsidRPr="00830F65" w:rsidTr="009F4AF7">
        <w:trPr>
          <w:jc w:val="right"/>
        </w:trPr>
        <w:tc>
          <w:tcPr>
            <w:tcW w:w="4394" w:type="dxa"/>
            <w:vAlign w:val="center"/>
          </w:tcPr>
          <w:p w:rsidR="009243D4" w:rsidRPr="00830F65" w:rsidRDefault="009F4AF7" w:rsidP="005C24E7">
            <w:pPr>
              <w:spacing w:before="120"/>
              <w:jc w:val="both"/>
              <w:rPr>
                <w:sz w:val="24"/>
                <w:szCs w:val="24"/>
              </w:rPr>
            </w:pPr>
            <w:r>
              <w:rPr>
                <w:sz w:val="24"/>
                <w:szCs w:val="24"/>
              </w:rPr>
              <w:t>Lääne-Ni</w:t>
            </w:r>
            <w:r w:rsidR="0020275E">
              <w:rPr>
                <w:sz w:val="24"/>
                <w:szCs w:val="24"/>
              </w:rPr>
              <w:t>gula Vallavalitsus</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5C24E7" w:rsidRDefault="0020275E" w:rsidP="00830F65">
            <w:pPr>
              <w:pStyle w:val="Loendilik"/>
              <w:spacing w:before="120" w:after="0" w:line="240" w:lineRule="auto"/>
              <w:ind w:left="0" w:right="622"/>
              <w:contextualSpacing w:val="0"/>
              <w:jc w:val="both"/>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Haapsalu mnt 6, Taebla</w:t>
            </w:r>
            <w:r w:rsidR="005C24E7" w:rsidRPr="00556D82">
              <w:rPr>
                <w:rFonts w:ascii="Times New Roman" w:hAnsi="Times New Roman"/>
                <w:bCs/>
                <w:color w:val="000000"/>
                <w:sz w:val="24"/>
                <w:szCs w:val="24"/>
                <w:shd w:val="clear" w:color="auto" w:fill="FFFFFF"/>
              </w:rPr>
              <w:t>,</w:t>
            </w:r>
            <w:r>
              <w:rPr>
                <w:rFonts w:ascii="Times New Roman" w:hAnsi="Times New Roman"/>
                <w:bCs/>
                <w:color w:val="000000"/>
                <w:sz w:val="24"/>
                <w:szCs w:val="24"/>
                <w:shd w:val="clear" w:color="auto" w:fill="FFFFFF"/>
              </w:rPr>
              <w:t xml:space="preserve"> 90801</w:t>
            </w:r>
            <w:r w:rsidR="005C24E7" w:rsidRPr="00556D82">
              <w:rPr>
                <w:rFonts w:ascii="Times New Roman" w:hAnsi="Times New Roman"/>
                <w:bCs/>
                <w:color w:val="000000"/>
                <w:sz w:val="24"/>
                <w:szCs w:val="24"/>
                <w:shd w:val="clear" w:color="auto" w:fill="FFFFFF"/>
              </w:rPr>
              <w:t xml:space="preserve"> </w:t>
            </w:r>
          </w:p>
          <w:p w:rsidR="009243D4" w:rsidRPr="00830F65" w:rsidRDefault="00414124" w:rsidP="00830F65">
            <w:pPr>
              <w:pStyle w:val="Loendilik"/>
              <w:spacing w:before="120" w:after="0" w:line="240" w:lineRule="auto"/>
              <w:ind w:left="0" w:right="622"/>
              <w:contextualSpacing w:val="0"/>
              <w:jc w:val="both"/>
              <w:rPr>
                <w:rFonts w:ascii="Times New Roman" w:hAnsi="Times New Roman"/>
                <w:bCs/>
                <w:color w:val="000000"/>
                <w:sz w:val="24"/>
                <w:szCs w:val="24"/>
              </w:rPr>
            </w:pPr>
            <w:r>
              <w:rPr>
                <w:rFonts w:ascii="Times New Roman" w:hAnsi="Times New Roman"/>
                <w:bCs/>
                <w:color w:val="000000"/>
                <w:sz w:val="24"/>
                <w:szCs w:val="24"/>
                <w:shd w:val="clear" w:color="auto" w:fill="FFFFFF"/>
              </w:rPr>
              <w:t xml:space="preserve">Lääne-Nigula </w:t>
            </w:r>
            <w:r w:rsidR="005C24E7" w:rsidRPr="00556D82">
              <w:rPr>
                <w:rFonts w:ascii="Times New Roman" w:hAnsi="Times New Roman"/>
                <w:bCs/>
                <w:color w:val="000000"/>
                <w:sz w:val="24"/>
                <w:szCs w:val="24"/>
                <w:shd w:val="clear" w:color="auto" w:fill="FFFFFF"/>
              </w:rPr>
              <w:t>vald, Lääne maakond,</w:t>
            </w:r>
            <w:r w:rsidR="005C24E7">
              <w:rPr>
                <w:rFonts w:ascii="Times New Roman" w:hAnsi="Times New Roman"/>
                <w:bCs/>
                <w:color w:val="000000"/>
                <w:sz w:val="24"/>
                <w:szCs w:val="24"/>
                <w:shd w:val="clear" w:color="auto" w:fill="FFFFFF"/>
              </w:rPr>
              <w:t xml:space="preserve"> </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9243D4" w:rsidRPr="00830F65" w:rsidRDefault="009243D4" w:rsidP="00414124">
            <w:pPr>
              <w:spacing w:before="120"/>
              <w:jc w:val="both"/>
              <w:rPr>
                <w:sz w:val="24"/>
                <w:szCs w:val="24"/>
              </w:rPr>
            </w:pPr>
            <w:r w:rsidRPr="00830F65">
              <w:rPr>
                <w:sz w:val="24"/>
                <w:szCs w:val="24"/>
              </w:rPr>
              <w:t>Tel</w:t>
            </w:r>
            <w:r w:rsidR="009F4AF7">
              <w:rPr>
                <w:sz w:val="24"/>
                <w:szCs w:val="24"/>
              </w:rPr>
              <w:t>efon 47 20300</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9243D4" w:rsidRPr="00830F65" w:rsidRDefault="009243D4" w:rsidP="009F4AF7">
            <w:pPr>
              <w:spacing w:before="120"/>
              <w:jc w:val="both"/>
              <w:rPr>
                <w:sz w:val="24"/>
                <w:szCs w:val="24"/>
              </w:rPr>
            </w:pPr>
            <w:r w:rsidRPr="00830F65">
              <w:rPr>
                <w:sz w:val="24"/>
                <w:szCs w:val="24"/>
              </w:rPr>
              <w:t xml:space="preserve">e-post </w:t>
            </w:r>
            <w:r w:rsidR="009F4AF7">
              <w:rPr>
                <w:sz w:val="24"/>
                <w:szCs w:val="24"/>
              </w:rPr>
              <w:t>vv@laanenigula.ee</w:t>
            </w:r>
          </w:p>
        </w:tc>
        <w:tc>
          <w:tcPr>
            <w:tcW w:w="4622" w:type="dxa"/>
            <w:vAlign w:val="center"/>
          </w:tcPr>
          <w:p w:rsidR="009243D4" w:rsidRPr="00830F65" w:rsidRDefault="009243D4" w:rsidP="00830F65">
            <w:pPr>
              <w:spacing w:before="120"/>
              <w:jc w:val="both"/>
              <w:rPr>
                <w:sz w:val="24"/>
                <w:szCs w:val="24"/>
              </w:rPr>
            </w:pPr>
          </w:p>
        </w:tc>
      </w:tr>
    </w:tbl>
    <w:p w:rsidR="00441E8D" w:rsidRDefault="00441E8D" w:rsidP="00830F65">
      <w:pPr>
        <w:suppressAutoHyphens/>
        <w:spacing w:before="120"/>
        <w:ind w:left="360"/>
        <w:jc w:val="both"/>
        <w:rPr>
          <w:sz w:val="24"/>
          <w:szCs w:val="24"/>
        </w:rPr>
      </w:pPr>
    </w:p>
    <w:p w:rsidR="008D5F26" w:rsidRPr="00080B3F" w:rsidRDefault="00441E8D" w:rsidP="00830F65">
      <w:pPr>
        <w:suppressAutoHyphens/>
        <w:spacing w:before="120"/>
        <w:ind w:left="360"/>
        <w:jc w:val="both"/>
        <w:rPr>
          <w:i/>
          <w:iCs/>
          <w:sz w:val="24"/>
          <w:szCs w:val="24"/>
        </w:rPr>
      </w:pPr>
      <w:r w:rsidRPr="00080B3F">
        <w:rPr>
          <w:i/>
          <w:iCs/>
          <w:sz w:val="24"/>
          <w:szCs w:val="24"/>
        </w:rPr>
        <w:t>/allkirjastatud digitaalselt/</w:t>
      </w:r>
    </w:p>
    <w:sectPr w:rsidR="008D5F26" w:rsidRPr="00080B3F" w:rsidSect="00355F78">
      <w:headerReference w:type="default" r:id="rId8"/>
      <w:footerReference w:type="default" r:id="rId9"/>
      <w:footerReference w:type="first" r:id="rId10"/>
      <w:pgSz w:w="11907" w:h="16840" w:code="9"/>
      <w:pgMar w:top="993" w:right="992" w:bottom="1134" w:left="1276" w:header="567" w:footer="359" w:gutter="0"/>
      <w:cols w:space="709"/>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8E0" w:rsidRDefault="001B68E0">
      <w:r>
        <w:separator/>
      </w:r>
    </w:p>
  </w:endnote>
  <w:endnote w:type="continuationSeparator" w:id="0">
    <w:p w:rsidR="001B68E0" w:rsidRDefault="001B6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pPr>
      <w:pStyle w:val="Jalus"/>
      <w:tabs>
        <w:tab w:val="left" w:pos="2835"/>
        <w:tab w:val="left" w:pos="4962"/>
        <w:tab w:val="left" w:pos="8647"/>
      </w:tabs>
      <w:rPr>
        <w:lang w:val="et-EE"/>
      </w:rPr>
    </w:pPr>
    <w:r>
      <w:rPr>
        <w:lang w:val="et-EE"/>
      </w:rPr>
      <w:tab/>
    </w:r>
    <w:r>
      <w:rPr>
        <w:lang w:val="et-EE"/>
      </w:rPr>
      <w:tab/>
    </w:r>
    <w:r>
      <w:rPr>
        <w:lang w:val="et-EE"/>
      </w:rPr>
      <w:tab/>
    </w:r>
    <w:r>
      <w:rPr>
        <w:rStyle w:val="Lehekljenumber"/>
      </w:rPr>
      <w:fldChar w:fldCharType="begin"/>
    </w:r>
    <w:r>
      <w:rPr>
        <w:rStyle w:val="Lehekljenumber"/>
      </w:rPr>
      <w:instrText xml:space="preserve"> PAGE </w:instrText>
    </w:r>
    <w:r>
      <w:rPr>
        <w:rStyle w:val="Lehekljenumber"/>
      </w:rPr>
      <w:fldChar w:fldCharType="separate"/>
    </w:r>
    <w:r w:rsidR="003B3C1C">
      <w:rPr>
        <w:rStyle w:val="Lehekljenumber"/>
        <w:noProof/>
      </w:rPr>
      <w:t>2</w:t>
    </w:r>
    <w:r>
      <w:rPr>
        <w:rStyle w:val="Lehekljenumber"/>
      </w:rPr>
      <w:fldChar w:fldCharType="end"/>
    </w:r>
    <w:r w:rsidR="00414124">
      <w:rPr>
        <w:rStyle w:val="Lehekljenumber"/>
      </w:rPr>
      <w:t>/10</w:t>
    </w:r>
    <w:r>
      <w:rPr>
        <w:lang w:val="et-EE"/>
      </w:rPr>
      <w:tab/>
    </w:r>
    <w:r>
      <w:rPr>
        <w:lang w:val="et-E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rsidP="00A14E93">
    <w:pPr>
      <w:widowControl w:val="0"/>
      <w:jc w:val="center"/>
      <w:rPr>
        <w:lang w:val="et-EE"/>
      </w:rPr>
    </w:pPr>
    <w:r>
      <w:rPr>
        <w:lang w:val="et-EE"/>
      </w:rPr>
      <w:pgNum/>
    </w:r>
    <w:r>
      <w:rPr>
        <w:lang w:val="et-EE"/>
      </w:rPr>
      <w:t>/</w:t>
    </w:r>
    <w:r w:rsidR="008F071C">
      <w:rPr>
        <w:rStyle w:val="Lehekljenumber"/>
      </w:rPr>
      <w:t>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8E0" w:rsidRDefault="001B68E0">
      <w:r>
        <w:separator/>
      </w:r>
    </w:p>
  </w:footnote>
  <w:footnote w:type="continuationSeparator" w:id="0">
    <w:p w:rsidR="001B68E0" w:rsidRDefault="001B6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Pr="007E7896" w:rsidRDefault="007E7896">
    <w:pPr>
      <w:widowControl w:val="0"/>
      <w:tabs>
        <w:tab w:val="left" w:pos="9923"/>
      </w:tabs>
      <w:ind w:right="425"/>
      <w:jc w:val="right"/>
      <w:rPr>
        <w:lang w:val="et-EE"/>
      </w:rPr>
    </w:pPr>
    <w:r w:rsidRPr="007E7896">
      <w:rPr>
        <w:lang w:val="et-EE"/>
      </w:rPr>
      <w:t>projekteerimise töövõtuleping</w:t>
    </w:r>
    <w:r w:rsidR="003B3C1C">
      <w:rPr>
        <w:lang w:val="et-EE"/>
      </w:rPr>
      <w:t>u</w:t>
    </w:r>
    <w:r w:rsidRPr="007E7896">
      <w:rPr>
        <w:lang w:val="et-EE"/>
      </w:rPr>
      <w:t xml:space="preserve"> </w:t>
    </w:r>
    <w:r w:rsidR="009F4AF7">
      <w:rPr>
        <w:lang w:val="et-EE"/>
      </w:rPr>
      <w:t>projekt</w:t>
    </w:r>
  </w:p>
  <w:p w:rsidR="00EF0A4D" w:rsidRPr="006A554D" w:rsidRDefault="00EF0A4D">
    <w:pPr>
      <w:widowControl w:val="0"/>
      <w:ind w:right="1134"/>
      <w:jc w:val="right"/>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66DB9"/>
    <w:multiLevelType w:val="multilevel"/>
    <w:tmpl w:val="E4E01F9A"/>
    <w:lvl w:ilvl="0">
      <w:start w:val="4"/>
      <w:numFmt w:val="decimal"/>
      <w:lvlText w:val="%1."/>
      <w:lvlJc w:val="left"/>
      <w:pPr>
        <w:ind w:left="540" w:hanging="540"/>
      </w:pPr>
      <w:rPr>
        <w:rFonts w:hint="default"/>
      </w:rPr>
    </w:lvl>
    <w:lvl w:ilvl="1">
      <w:start w:val="1"/>
      <w:numFmt w:val="decimal"/>
      <w:lvlText w:val="%1.%2."/>
      <w:lvlJc w:val="left"/>
      <w:pPr>
        <w:ind w:left="862" w:hanging="540"/>
      </w:pPr>
      <w:rPr>
        <w:rFonts w:hint="default"/>
        <w:strike w:val="0"/>
      </w:rPr>
    </w:lvl>
    <w:lvl w:ilvl="2">
      <w:start w:val="1"/>
      <w:numFmt w:val="decimal"/>
      <w:lvlText w:val="%1.%2.%3."/>
      <w:lvlJc w:val="left"/>
      <w:pPr>
        <w:ind w:left="1364" w:hanging="720"/>
      </w:pPr>
      <w:rPr>
        <w:rFonts w:hint="default"/>
        <w:strike w:val="0"/>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1" w15:restartNumberingAfterBreak="0">
    <w:nsid w:val="435274B8"/>
    <w:multiLevelType w:val="multilevel"/>
    <w:tmpl w:val="FF8EB9C0"/>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15:restartNumberingAfterBreak="0">
    <w:nsid w:val="766E2F2C"/>
    <w:multiLevelType w:val="multilevel"/>
    <w:tmpl w:val="C7546904"/>
    <w:lvl w:ilvl="0">
      <w:start w:val="3"/>
      <w:numFmt w:val="decimal"/>
      <w:lvlText w:val="%1."/>
      <w:lvlJc w:val="left"/>
      <w:pPr>
        <w:ind w:left="1355" w:hanging="504"/>
      </w:pPr>
    </w:lvl>
    <w:lvl w:ilvl="1">
      <w:start w:val="2"/>
      <w:numFmt w:val="decimal"/>
      <w:lvlText w:val="%1.%2."/>
      <w:lvlJc w:val="left"/>
      <w:pPr>
        <w:ind w:left="1213" w:hanging="504"/>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15:restartNumberingAfterBreak="0">
    <w:nsid w:val="7B385620"/>
    <w:multiLevelType w:val="multilevel"/>
    <w:tmpl w:val="E90860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strike w:val="0"/>
        <w:dstrike w:val="0"/>
      </w:rPr>
    </w:lvl>
    <w:lvl w:ilvl="2">
      <w:start w:val="1"/>
      <w:numFmt w:val="decimal"/>
      <w:lvlText w:val="%1.%2.%3."/>
      <w:lvlJc w:val="left"/>
      <w:pPr>
        <w:tabs>
          <w:tab w:val="num" w:pos="1440"/>
        </w:tabs>
        <w:ind w:left="1224" w:hanging="504"/>
      </w:pPr>
      <w:rPr>
        <w:rFonts w:hint="default"/>
        <w:strike w:val="0"/>
      </w:rPr>
    </w:lvl>
    <w:lvl w:ilvl="3">
      <w:start w:val="1"/>
      <w:numFmt w:val="decimal"/>
      <w:lvlText w:val="%4%10.4.2.7."/>
      <w:lvlJc w:val="left"/>
      <w:pPr>
        <w:tabs>
          <w:tab w:val="num" w:pos="2160"/>
        </w:tabs>
        <w:ind w:left="1728" w:hanging="648"/>
      </w:pPr>
      <w:rPr>
        <w:rFonts w:hint="default"/>
      </w:rPr>
    </w:lvl>
    <w:lvl w:ilvl="4">
      <w:start w:val="1"/>
      <w:numFmt w:val="decimal"/>
      <w:lvlText w:val="10.4.%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3"/>
  </w:num>
  <w:num w:numId="3">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1D"/>
    <w:rsid w:val="000053F1"/>
    <w:rsid w:val="000059F2"/>
    <w:rsid w:val="00005A08"/>
    <w:rsid w:val="00006ECA"/>
    <w:rsid w:val="000110C3"/>
    <w:rsid w:val="00011BC9"/>
    <w:rsid w:val="00016EE6"/>
    <w:rsid w:val="00035814"/>
    <w:rsid w:val="000430C6"/>
    <w:rsid w:val="000456F0"/>
    <w:rsid w:val="00047857"/>
    <w:rsid w:val="00062C37"/>
    <w:rsid w:val="00080B3F"/>
    <w:rsid w:val="000813A1"/>
    <w:rsid w:val="00086DBE"/>
    <w:rsid w:val="000A1AE2"/>
    <w:rsid w:val="000B0DD6"/>
    <w:rsid w:val="000B7931"/>
    <w:rsid w:val="000D3DAA"/>
    <w:rsid w:val="000D425E"/>
    <w:rsid w:val="000D73F6"/>
    <w:rsid w:val="000E522B"/>
    <w:rsid w:val="000E5EAB"/>
    <w:rsid w:val="000F0C74"/>
    <w:rsid w:val="000F3E43"/>
    <w:rsid w:val="000F5DED"/>
    <w:rsid w:val="00112FFD"/>
    <w:rsid w:val="00126C3F"/>
    <w:rsid w:val="00131370"/>
    <w:rsid w:val="00133979"/>
    <w:rsid w:val="0015741F"/>
    <w:rsid w:val="0017388B"/>
    <w:rsid w:val="00173EA0"/>
    <w:rsid w:val="00177680"/>
    <w:rsid w:val="00184CA4"/>
    <w:rsid w:val="0018715E"/>
    <w:rsid w:val="001966CE"/>
    <w:rsid w:val="001A10C4"/>
    <w:rsid w:val="001A60E7"/>
    <w:rsid w:val="001B2D59"/>
    <w:rsid w:val="001B3649"/>
    <w:rsid w:val="001B68E0"/>
    <w:rsid w:val="001C4368"/>
    <w:rsid w:val="001C65BD"/>
    <w:rsid w:val="001C73A6"/>
    <w:rsid w:val="001D0597"/>
    <w:rsid w:val="001D2FF9"/>
    <w:rsid w:val="001D70A6"/>
    <w:rsid w:val="001E1ED9"/>
    <w:rsid w:val="001E323F"/>
    <w:rsid w:val="0020275E"/>
    <w:rsid w:val="00214ED5"/>
    <w:rsid w:val="00225CC1"/>
    <w:rsid w:val="0023249E"/>
    <w:rsid w:val="00234281"/>
    <w:rsid w:val="00244B56"/>
    <w:rsid w:val="0025477B"/>
    <w:rsid w:val="002554CF"/>
    <w:rsid w:val="00257F51"/>
    <w:rsid w:val="00261458"/>
    <w:rsid w:val="00263DD3"/>
    <w:rsid w:val="0026413E"/>
    <w:rsid w:val="0026476A"/>
    <w:rsid w:val="00276D2C"/>
    <w:rsid w:val="002848D5"/>
    <w:rsid w:val="002857E7"/>
    <w:rsid w:val="00291A89"/>
    <w:rsid w:val="00295661"/>
    <w:rsid w:val="002A06AE"/>
    <w:rsid w:val="002A3231"/>
    <w:rsid w:val="002A39B4"/>
    <w:rsid w:val="002B1C5D"/>
    <w:rsid w:val="002B538F"/>
    <w:rsid w:val="002B7577"/>
    <w:rsid w:val="002C0A38"/>
    <w:rsid w:val="002C217F"/>
    <w:rsid w:val="002C24ED"/>
    <w:rsid w:val="002C5660"/>
    <w:rsid w:val="002D2D4D"/>
    <w:rsid w:val="002D57F3"/>
    <w:rsid w:val="002D6A6F"/>
    <w:rsid w:val="002E1039"/>
    <w:rsid w:val="002E3CC0"/>
    <w:rsid w:val="002F176F"/>
    <w:rsid w:val="00316448"/>
    <w:rsid w:val="00317937"/>
    <w:rsid w:val="003247ED"/>
    <w:rsid w:val="00334AC1"/>
    <w:rsid w:val="003422DA"/>
    <w:rsid w:val="00347121"/>
    <w:rsid w:val="00351545"/>
    <w:rsid w:val="00352E9B"/>
    <w:rsid w:val="0035335F"/>
    <w:rsid w:val="00354867"/>
    <w:rsid w:val="003556D5"/>
    <w:rsid w:val="00355F78"/>
    <w:rsid w:val="0035608E"/>
    <w:rsid w:val="00361266"/>
    <w:rsid w:val="003771C1"/>
    <w:rsid w:val="00383177"/>
    <w:rsid w:val="00383B62"/>
    <w:rsid w:val="003854DF"/>
    <w:rsid w:val="003A7FB0"/>
    <w:rsid w:val="003B136B"/>
    <w:rsid w:val="003B17E5"/>
    <w:rsid w:val="003B1EC7"/>
    <w:rsid w:val="003B2DB6"/>
    <w:rsid w:val="003B3C1C"/>
    <w:rsid w:val="003C1A57"/>
    <w:rsid w:val="003C4CC5"/>
    <w:rsid w:val="003D583E"/>
    <w:rsid w:val="003F5ADB"/>
    <w:rsid w:val="003F65D7"/>
    <w:rsid w:val="003F7B85"/>
    <w:rsid w:val="004133A8"/>
    <w:rsid w:val="00414124"/>
    <w:rsid w:val="00414B4D"/>
    <w:rsid w:val="00425BF7"/>
    <w:rsid w:val="00430FA8"/>
    <w:rsid w:val="00432C76"/>
    <w:rsid w:val="00441E8D"/>
    <w:rsid w:val="00443265"/>
    <w:rsid w:val="00450127"/>
    <w:rsid w:val="00451551"/>
    <w:rsid w:val="00451BE0"/>
    <w:rsid w:val="0045538D"/>
    <w:rsid w:val="00464CFB"/>
    <w:rsid w:val="00465AFA"/>
    <w:rsid w:val="00477619"/>
    <w:rsid w:val="004810B4"/>
    <w:rsid w:val="00484FEC"/>
    <w:rsid w:val="00491A5C"/>
    <w:rsid w:val="00494F01"/>
    <w:rsid w:val="004A07A3"/>
    <w:rsid w:val="004A0CE6"/>
    <w:rsid w:val="004B269D"/>
    <w:rsid w:val="004C50B7"/>
    <w:rsid w:val="004D59F0"/>
    <w:rsid w:val="004E7F61"/>
    <w:rsid w:val="004F1153"/>
    <w:rsid w:val="004F43EB"/>
    <w:rsid w:val="005022DF"/>
    <w:rsid w:val="00502D9E"/>
    <w:rsid w:val="00503C7A"/>
    <w:rsid w:val="005054A9"/>
    <w:rsid w:val="005062AB"/>
    <w:rsid w:val="00521671"/>
    <w:rsid w:val="005261DF"/>
    <w:rsid w:val="00550375"/>
    <w:rsid w:val="0055058C"/>
    <w:rsid w:val="00560FC5"/>
    <w:rsid w:val="005678B7"/>
    <w:rsid w:val="00596E57"/>
    <w:rsid w:val="005A0784"/>
    <w:rsid w:val="005A4EFB"/>
    <w:rsid w:val="005A4FC1"/>
    <w:rsid w:val="005A7B7C"/>
    <w:rsid w:val="005B2746"/>
    <w:rsid w:val="005B3523"/>
    <w:rsid w:val="005B4089"/>
    <w:rsid w:val="005B40DD"/>
    <w:rsid w:val="005C1575"/>
    <w:rsid w:val="005C24E7"/>
    <w:rsid w:val="005C7E6D"/>
    <w:rsid w:val="005D001A"/>
    <w:rsid w:val="005D2EC4"/>
    <w:rsid w:val="005D3991"/>
    <w:rsid w:val="005E2802"/>
    <w:rsid w:val="005E4D34"/>
    <w:rsid w:val="005E6BCD"/>
    <w:rsid w:val="005E6E67"/>
    <w:rsid w:val="005E7B87"/>
    <w:rsid w:val="005F642A"/>
    <w:rsid w:val="00616E51"/>
    <w:rsid w:val="00617565"/>
    <w:rsid w:val="00625651"/>
    <w:rsid w:val="00627AD8"/>
    <w:rsid w:val="0064151A"/>
    <w:rsid w:val="0064254F"/>
    <w:rsid w:val="00644524"/>
    <w:rsid w:val="00645534"/>
    <w:rsid w:val="00654B1B"/>
    <w:rsid w:val="006555F5"/>
    <w:rsid w:val="0065574A"/>
    <w:rsid w:val="00656771"/>
    <w:rsid w:val="00670C96"/>
    <w:rsid w:val="006816E1"/>
    <w:rsid w:val="00681849"/>
    <w:rsid w:val="00690350"/>
    <w:rsid w:val="00695D1E"/>
    <w:rsid w:val="006A2F9B"/>
    <w:rsid w:val="006A554D"/>
    <w:rsid w:val="006A651D"/>
    <w:rsid w:val="006B253D"/>
    <w:rsid w:val="006C669B"/>
    <w:rsid w:val="006D17CE"/>
    <w:rsid w:val="006D7071"/>
    <w:rsid w:val="006E4F20"/>
    <w:rsid w:val="006E5340"/>
    <w:rsid w:val="006F340F"/>
    <w:rsid w:val="006F5ACA"/>
    <w:rsid w:val="006F5D3A"/>
    <w:rsid w:val="00702D27"/>
    <w:rsid w:val="00703D5B"/>
    <w:rsid w:val="007077D5"/>
    <w:rsid w:val="007137DD"/>
    <w:rsid w:val="00722DDD"/>
    <w:rsid w:val="00727A24"/>
    <w:rsid w:val="00727A3E"/>
    <w:rsid w:val="007361DF"/>
    <w:rsid w:val="00743B24"/>
    <w:rsid w:val="00744C89"/>
    <w:rsid w:val="0074744D"/>
    <w:rsid w:val="007506C1"/>
    <w:rsid w:val="00753BF4"/>
    <w:rsid w:val="007746CA"/>
    <w:rsid w:val="007A2634"/>
    <w:rsid w:val="007A4383"/>
    <w:rsid w:val="007B36E1"/>
    <w:rsid w:val="007B6A53"/>
    <w:rsid w:val="007C64E7"/>
    <w:rsid w:val="007D3335"/>
    <w:rsid w:val="007D6116"/>
    <w:rsid w:val="007E0F94"/>
    <w:rsid w:val="007E3528"/>
    <w:rsid w:val="007E516E"/>
    <w:rsid w:val="007E7896"/>
    <w:rsid w:val="007F5AB7"/>
    <w:rsid w:val="007F5C72"/>
    <w:rsid w:val="007F6615"/>
    <w:rsid w:val="008112C3"/>
    <w:rsid w:val="00814B48"/>
    <w:rsid w:val="00822B9F"/>
    <w:rsid w:val="00822DB5"/>
    <w:rsid w:val="0082344E"/>
    <w:rsid w:val="00826982"/>
    <w:rsid w:val="008269E4"/>
    <w:rsid w:val="00830F65"/>
    <w:rsid w:val="0083646B"/>
    <w:rsid w:val="00846CB9"/>
    <w:rsid w:val="00851413"/>
    <w:rsid w:val="008528C7"/>
    <w:rsid w:val="00854820"/>
    <w:rsid w:val="008552EE"/>
    <w:rsid w:val="0085785E"/>
    <w:rsid w:val="00865B45"/>
    <w:rsid w:val="00876631"/>
    <w:rsid w:val="0088021F"/>
    <w:rsid w:val="008872F2"/>
    <w:rsid w:val="00887C1F"/>
    <w:rsid w:val="0089077D"/>
    <w:rsid w:val="008C0DCB"/>
    <w:rsid w:val="008C18CD"/>
    <w:rsid w:val="008C2928"/>
    <w:rsid w:val="008C48EB"/>
    <w:rsid w:val="008D5F26"/>
    <w:rsid w:val="008F071C"/>
    <w:rsid w:val="008F19BE"/>
    <w:rsid w:val="008F4CC8"/>
    <w:rsid w:val="008F50CA"/>
    <w:rsid w:val="009112B1"/>
    <w:rsid w:val="009155FD"/>
    <w:rsid w:val="00920A76"/>
    <w:rsid w:val="009243D4"/>
    <w:rsid w:val="009266A8"/>
    <w:rsid w:val="00932A9D"/>
    <w:rsid w:val="00933E91"/>
    <w:rsid w:val="009477C5"/>
    <w:rsid w:val="00952908"/>
    <w:rsid w:val="00953D6D"/>
    <w:rsid w:val="00974CCE"/>
    <w:rsid w:val="00977474"/>
    <w:rsid w:val="009B5185"/>
    <w:rsid w:val="009C70B2"/>
    <w:rsid w:val="009D4209"/>
    <w:rsid w:val="009D7935"/>
    <w:rsid w:val="009E0489"/>
    <w:rsid w:val="009E2B27"/>
    <w:rsid w:val="009E4495"/>
    <w:rsid w:val="009F2822"/>
    <w:rsid w:val="009F4AF7"/>
    <w:rsid w:val="009F6890"/>
    <w:rsid w:val="009F74A9"/>
    <w:rsid w:val="00A0682F"/>
    <w:rsid w:val="00A14BD0"/>
    <w:rsid w:val="00A14E93"/>
    <w:rsid w:val="00A20E40"/>
    <w:rsid w:val="00A264CD"/>
    <w:rsid w:val="00A35531"/>
    <w:rsid w:val="00A365C2"/>
    <w:rsid w:val="00A3768D"/>
    <w:rsid w:val="00A419F8"/>
    <w:rsid w:val="00A55F17"/>
    <w:rsid w:val="00A605BD"/>
    <w:rsid w:val="00A6194F"/>
    <w:rsid w:val="00A6377C"/>
    <w:rsid w:val="00A7169F"/>
    <w:rsid w:val="00A73FCD"/>
    <w:rsid w:val="00A81F72"/>
    <w:rsid w:val="00A82C8B"/>
    <w:rsid w:val="00A90DAD"/>
    <w:rsid w:val="00A97E56"/>
    <w:rsid w:val="00AA18C9"/>
    <w:rsid w:val="00AA6B5A"/>
    <w:rsid w:val="00AB2896"/>
    <w:rsid w:val="00AB5B00"/>
    <w:rsid w:val="00AD099C"/>
    <w:rsid w:val="00AD123D"/>
    <w:rsid w:val="00AD1A36"/>
    <w:rsid w:val="00AE1D03"/>
    <w:rsid w:val="00AF0B23"/>
    <w:rsid w:val="00AF2166"/>
    <w:rsid w:val="00AF3E95"/>
    <w:rsid w:val="00B009AA"/>
    <w:rsid w:val="00B05B6B"/>
    <w:rsid w:val="00B102B9"/>
    <w:rsid w:val="00B154E6"/>
    <w:rsid w:val="00B24ABD"/>
    <w:rsid w:val="00B36F6E"/>
    <w:rsid w:val="00B41AE8"/>
    <w:rsid w:val="00B50CDC"/>
    <w:rsid w:val="00B61EAC"/>
    <w:rsid w:val="00B72EF0"/>
    <w:rsid w:val="00B73C53"/>
    <w:rsid w:val="00B73EE0"/>
    <w:rsid w:val="00B74C1D"/>
    <w:rsid w:val="00B75F9A"/>
    <w:rsid w:val="00B76EE0"/>
    <w:rsid w:val="00B81D4A"/>
    <w:rsid w:val="00B84E56"/>
    <w:rsid w:val="00B93A41"/>
    <w:rsid w:val="00B94FB9"/>
    <w:rsid w:val="00B95072"/>
    <w:rsid w:val="00B96B7E"/>
    <w:rsid w:val="00B97C9F"/>
    <w:rsid w:val="00BB1B35"/>
    <w:rsid w:val="00BC6D1A"/>
    <w:rsid w:val="00BD75C1"/>
    <w:rsid w:val="00BE3690"/>
    <w:rsid w:val="00BF1824"/>
    <w:rsid w:val="00C151D2"/>
    <w:rsid w:val="00C205A4"/>
    <w:rsid w:val="00C20803"/>
    <w:rsid w:val="00C21C1C"/>
    <w:rsid w:val="00C30766"/>
    <w:rsid w:val="00C32E05"/>
    <w:rsid w:val="00C3520C"/>
    <w:rsid w:val="00C3632F"/>
    <w:rsid w:val="00C54D3F"/>
    <w:rsid w:val="00C56785"/>
    <w:rsid w:val="00C56DCA"/>
    <w:rsid w:val="00C63464"/>
    <w:rsid w:val="00C63732"/>
    <w:rsid w:val="00C63EFA"/>
    <w:rsid w:val="00C65F2B"/>
    <w:rsid w:val="00C708EB"/>
    <w:rsid w:val="00C716BF"/>
    <w:rsid w:val="00C72C2E"/>
    <w:rsid w:val="00C7397B"/>
    <w:rsid w:val="00C74E54"/>
    <w:rsid w:val="00C7518E"/>
    <w:rsid w:val="00C81345"/>
    <w:rsid w:val="00C93E3B"/>
    <w:rsid w:val="00C9608C"/>
    <w:rsid w:val="00CA6540"/>
    <w:rsid w:val="00CB10DA"/>
    <w:rsid w:val="00CB7D5E"/>
    <w:rsid w:val="00CC2C95"/>
    <w:rsid w:val="00CD3BB6"/>
    <w:rsid w:val="00CD4D01"/>
    <w:rsid w:val="00CD6FC9"/>
    <w:rsid w:val="00CE47EB"/>
    <w:rsid w:val="00CF1A82"/>
    <w:rsid w:val="00CF7DEF"/>
    <w:rsid w:val="00D23496"/>
    <w:rsid w:val="00D235FF"/>
    <w:rsid w:val="00D249A4"/>
    <w:rsid w:val="00D42F40"/>
    <w:rsid w:val="00D43A45"/>
    <w:rsid w:val="00D45063"/>
    <w:rsid w:val="00D468DC"/>
    <w:rsid w:val="00D515DD"/>
    <w:rsid w:val="00D52226"/>
    <w:rsid w:val="00D53AAB"/>
    <w:rsid w:val="00D56C6E"/>
    <w:rsid w:val="00D577FB"/>
    <w:rsid w:val="00D6067C"/>
    <w:rsid w:val="00D61803"/>
    <w:rsid w:val="00D66D66"/>
    <w:rsid w:val="00D76C86"/>
    <w:rsid w:val="00D81EDA"/>
    <w:rsid w:val="00D940B3"/>
    <w:rsid w:val="00D955F1"/>
    <w:rsid w:val="00D96615"/>
    <w:rsid w:val="00DA76C1"/>
    <w:rsid w:val="00DB12C1"/>
    <w:rsid w:val="00DC0A39"/>
    <w:rsid w:val="00DD0C62"/>
    <w:rsid w:val="00DD3CB0"/>
    <w:rsid w:val="00DE0033"/>
    <w:rsid w:val="00DE0436"/>
    <w:rsid w:val="00DE1BE6"/>
    <w:rsid w:val="00DE4322"/>
    <w:rsid w:val="00DE73D1"/>
    <w:rsid w:val="00DF784B"/>
    <w:rsid w:val="00E00DF1"/>
    <w:rsid w:val="00E01A3B"/>
    <w:rsid w:val="00E01ABF"/>
    <w:rsid w:val="00E17039"/>
    <w:rsid w:val="00E21499"/>
    <w:rsid w:val="00E2361B"/>
    <w:rsid w:val="00E248A6"/>
    <w:rsid w:val="00E24F10"/>
    <w:rsid w:val="00E31E2B"/>
    <w:rsid w:val="00E3314F"/>
    <w:rsid w:val="00E45116"/>
    <w:rsid w:val="00E453E8"/>
    <w:rsid w:val="00E50B54"/>
    <w:rsid w:val="00E51ACF"/>
    <w:rsid w:val="00E62B60"/>
    <w:rsid w:val="00E65CC6"/>
    <w:rsid w:val="00E70447"/>
    <w:rsid w:val="00E76D61"/>
    <w:rsid w:val="00E83845"/>
    <w:rsid w:val="00EB128B"/>
    <w:rsid w:val="00EB151B"/>
    <w:rsid w:val="00EB364F"/>
    <w:rsid w:val="00EC54BC"/>
    <w:rsid w:val="00ED44EC"/>
    <w:rsid w:val="00EE19E8"/>
    <w:rsid w:val="00EF0A4D"/>
    <w:rsid w:val="00EF2A86"/>
    <w:rsid w:val="00EF4FED"/>
    <w:rsid w:val="00F00EE8"/>
    <w:rsid w:val="00F022B4"/>
    <w:rsid w:val="00F05E5F"/>
    <w:rsid w:val="00F06D5F"/>
    <w:rsid w:val="00F24529"/>
    <w:rsid w:val="00F32182"/>
    <w:rsid w:val="00F35CDB"/>
    <w:rsid w:val="00F41A31"/>
    <w:rsid w:val="00F42C8C"/>
    <w:rsid w:val="00F44C98"/>
    <w:rsid w:val="00F45710"/>
    <w:rsid w:val="00F52B76"/>
    <w:rsid w:val="00F53E90"/>
    <w:rsid w:val="00F63A1F"/>
    <w:rsid w:val="00F74AF6"/>
    <w:rsid w:val="00F835F4"/>
    <w:rsid w:val="00F84C69"/>
    <w:rsid w:val="00FC2C54"/>
    <w:rsid w:val="00FC3FA5"/>
    <w:rsid w:val="00FD2FE2"/>
    <w:rsid w:val="00FD66E3"/>
    <w:rsid w:val="00FE2D0B"/>
    <w:rsid w:val="00FE75DD"/>
    <w:rsid w:val="00FF2EE1"/>
    <w:rsid w:val="00FF57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22F73C"/>
  <w15:chartTrackingRefBased/>
  <w15:docId w15:val="{0D0B243A-ABC7-4630-9D90-D5BBAC32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autoSpaceDE w:val="0"/>
      <w:autoSpaceDN w:val="0"/>
    </w:pPr>
    <w:rPr>
      <w:lang w:val="en-GB" w:eastAsia="en-US"/>
    </w:rPr>
  </w:style>
  <w:style w:type="paragraph" w:styleId="Pealkiri1">
    <w:name w:val="heading 1"/>
    <w:basedOn w:val="Normaallaad"/>
    <w:next w:val="Normaallaad"/>
    <w:qFormat/>
    <w:pPr>
      <w:keepNext/>
      <w:spacing w:before="240" w:after="60"/>
      <w:outlineLvl w:val="0"/>
    </w:pPr>
    <w:rPr>
      <w:rFonts w:ascii="Arial" w:hAnsi="Arial" w:cs="Arial"/>
      <w:b/>
      <w:bCs/>
      <w:kern w:val="28"/>
      <w:sz w:val="28"/>
      <w:szCs w:val="28"/>
    </w:rPr>
  </w:style>
  <w:style w:type="paragraph" w:styleId="Pealkiri2">
    <w:name w:val="heading 2"/>
    <w:basedOn w:val="Normaallaad"/>
    <w:next w:val="Normaallaad"/>
    <w:qFormat/>
    <w:pPr>
      <w:keepNext/>
      <w:spacing w:before="240" w:after="60"/>
      <w:outlineLvl w:val="1"/>
    </w:pPr>
    <w:rPr>
      <w:rFonts w:ascii="Arial" w:hAnsi="Arial" w:cs="Arial"/>
      <w:b/>
      <w:bCs/>
      <w:i/>
      <w:iCs/>
      <w:sz w:val="24"/>
      <w:szCs w:val="24"/>
    </w:rPr>
  </w:style>
  <w:style w:type="paragraph" w:styleId="Pealkiri3">
    <w:name w:val="heading 3"/>
    <w:basedOn w:val="Normaallaad"/>
    <w:next w:val="Normaallaad"/>
    <w:qFormat/>
    <w:pPr>
      <w:keepNext/>
      <w:spacing w:before="240" w:after="60"/>
      <w:outlineLvl w:val="2"/>
    </w:pPr>
    <w:rPr>
      <w:rFonts w:ascii="Arial" w:hAnsi="Arial" w:cs="Arial"/>
      <w:sz w:val="24"/>
      <w:szCs w:val="24"/>
    </w:rPr>
  </w:style>
  <w:style w:type="paragraph" w:styleId="Pealkiri4">
    <w:name w:val="heading 4"/>
    <w:basedOn w:val="Normaallaad"/>
    <w:next w:val="Normaallaad"/>
    <w:qFormat/>
    <w:pPr>
      <w:keepNext/>
      <w:widowControl w:val="0"/>
      <w:ind w:right="1134"/>
      <w:jc w:val="right"/>
      <w:outlineLvl w:val="3"/>
    </w:pPr>
    <w:rPr>
      <w:sz w:val="24"/>
      <w:szCs w:val="24"/>
      <w:lang w:val="et-EE"/>
    </w:rPr>
  </w:style>
  <w:style w:type="paragraph" w:styleId="Pealkiri5">
    <w:name w:val="heading 5"/>
    <w:basedOn w:val="Normaallaad"/>
    <w:next w:val="Normaallaad"/>
    <w:qFormat/>
    <w:pPr>
      <w:keepNext/>
      <w:ind w:right="-2494"/>
      <w:outlineLvl w:val="4"/>
    </w:pPr>
    <w:rPr>
      <w:b/>
      <w:bCs/>
      <w:color w:val="000000"/>
      <w:sz w:val="24"/>
      <w:szCs w:val="24"/>
      <w:lang w:val="en-AU"/>
    </w:rPr>
  </w:style>
  <w:style w:type="paragraph" w:styleId="Pealkiri6">
    <w:name w:val="heading 6"/>
    <w:basedOn w:val="Normaallaad"/>
    <w:next w:val="Normaallaad"/>
    <w:qFormat/>
    <w:pPr>
      <w:keepNext/>
      <w:ind w:right="-2416"/>
      <w:outlineLvl w:val="5"/>
    </w:pPr>
    <w:rPr>
      <w:b/>
      <w:bCs/>
      <w:color w:val="000000"/>
      <w:sz w:val="24"/>
      <w:szCs w:val="24"/>
      <w:lang w:val="en-AU"/>
    </w:rPr>
  </w:style>
  <w:style w:type="paragraph" w:styleId="Pealkiri7">
    <w:name w:val="heading 7"/>
    <w:basedOn w:val="Normaallaad"/>
    <w:next w:val="Normaallaad"/>
    <w:qFormat/>
    <w:pPr>
      <w:keepNext/>
      <w:widowControl w:val="0"/>
      <w:ind w:left="284" w:right="56"/>
      <w:jc w:val="both"/>
      <w:outlineLvl w:val="6"/>
    </w:pPr>
    <w:rPr>
      <w:sz w:val="24"/>
      <w:szCs w:val="24"/>
      <w:lang w:val="et-EE"/>
    </w:rPr>
  </w:style>
  <w:style w:type="paragraph" w:styleId="Pealkiri8">
    <w:name w:val="heading 8"/>
    <w:basedOn w:val="Normaallaad"/>
    <w:next w:val="Normaallaad"/>
    <w:qFormat/>
    <w:pPr>
      <w:keepNext/>
      <w:widowControl w:val="0"/>
      <w:tabs>
        <w:tab w:val="left" w:pos="4395"/>
      </w:tabs>
      <w:ind w:right="-1"/>
      <w:jc w:val="right"/>
      <w:outlineLvl w:val="7"/>
    </w:pPr>
    <w:rPr>
      <w:b/>
      <w:bCs/>
      <w:lang w:val="et-EE"/>
    </w:rPr>
  </w:style>
  <w:style w:type="paragraph" w:styleId="Pealkiri9">
    <w:name w:val="heading 9"/>
    <w:basedOn w:val="Normaallaad"/>
    <w:next w:val="Normaallaad"/>
    <w:link w:val="Pealkiri9Mrk"/>
    <w:qFormat/>
    <w:pPr>
      <w:keepNext/>
      <w:widowControl w:val="0"/>
      <w:tabs>
        <w:tab w:val="left" w:pos="1009"/>
      </w:tabs>
      <w:ind w:right="1134"/>
      <w:outlineLvl w:val="8"/>
    </w:pPr>
    <w:rPr>
      <w:b/>
      <w:bCs/>
      <w:sz w:val="24"/>
      <w:szCs w:val="24"/>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pPr>
      <w:tabs>
        <w:tab w:val="center" w:pos="4153"/>
        <w:tab w:val="right" w:pos="8306"/>
      </w:tabs>
    </w:pPr>
  </w:style>
  <w:style w:type="paragraph" w:styleId="Loend">
    <w:name w:val="List"/>
    <w:basedOn w:val="Normaallaad"/>
    <w:pPr>
      <w:ind w:left="283" w:hanging="283"/>
    </w:pPr>
  </w:style>
  <w:style w:type="paragraph" w:styleId="Loend2">
    <w:name w:val="List 2"/>
    <w:basedOn w:val="Normaallaad"/>
    <w:pPr>
      <w:ind w:left="566" w:hanging="283"/>
    </w:pPr>
  </w:style>
  <w:style w:type="paragraph" w:styleId="Loendijtk">
    <w:name w:val="List Continue"/>
    <w:basedOn w:val="Normaallaad"/>
    <w:pPr>
      <w:spacing w:after="120"/>
      <w:ind w:left="283"/>
    </w:pPr>
  </w:style>
  <w:style w:type="paragraph" w:styleId="Kehatekst">
    <w:name w:val="Body Text"/>
    <w:basedOn w:val="Normaallaad"/>
    <w:pPr>
      <w:spacing w:after="120"/>
    </w:pPr>
  </w:style>
  <w:style w:type="paragraph" w:styleId="Pis">
    <w:name w:val="header"/>
    <w:basedOn w:val="Normaallaad"/>
    <w:pPr>
      <w:tabs>
        <w:tab w:val="center" w:pos="4153"/>
        <w:tab w:val="right" w:pos="8306"/>
      </w:tabs>
    </w:pPr>
  </w:style>
  <w:style w:type="paragraph" w:styleId="Kehatekst2">
    <w:name w:val="Body Text 2"/>
    <w:basedOn w:val="Normaallaad"/>
    <w:link w:val="Kehatekst2Mrk"/>
    <w:pPr>
      <w:widowControl w:val="0"/>
      <w:ind w:right="566"/>
      <w:jc w:val="both"/>
    </w:pPr>
    <w:rPr>
      <w:sz w:val="24"/>
      <w:szCs w:val="24"/>
      <w:lang w:val="x-none"/>
    </w:rPr>
  </w:style>
  <w:style w:type="paragraph" w:styleId="Kehatekst3">
    <w:name w:val="Body Text 3"/>
    <w:basedOn w:val="Normaallaad"/>
    <w:pPr>
      <w:ind w:right="1417"/>
    </w:pPr>
    <w:rPr>
      <w:lang w:val="et-EE"/>
    </w:rPr>
  </w:style>
  <w:style w:type="character" w:styleId="Lehekljenumber">
    <w:name w:val="page number"/>
    <w:rPr>
      <w:rFonts w:cs="Times New Roman"/>
    </w:rPr>
  </w:style>
  <w:style w:type="character" w:styleId="Hperlink">
    <w:name w:val="Hyperlink"/>
    <w:rPr>
      <w:rFonts w:cs="Times New Roman"/>
      <w:color w:val="0000FF"/>
      <w:u w:val="single"/>
    </w:rPr>
  </w:style>
  <w:style w:type="paragraph" w:styleId="Plokktekst">
    <w:name w:val="Block Text"/>
    <w:basedOn w:val="Normaallaad"/>
    <w:pPr>
      <w:widowControl w:val="0"/>
      <w:ind w:left="709" w:right="850" w:hanging="709"/>
    </w:pPr>
    <w:rPr>
      <w:lang w:val="et-EE"/>
    </w:rPr>
  </w:style>
  <w:style w:type="paragraph" w:styleId="Taandegakehatekst2">
    <w:name w:val="Body Text Indent 2"/>
    <w:basedOn w:val="Normaallaad"/>
    <w:pPr>
      <w:tabs>
        <w:tab w:val="left" w:pos="-720"/>
        <w:tab w:val="left" w:pos="567"/>
        <w:tab w:val="left" w:pos="709"/>
      </w:tabs>
      <w:suppressAutoHyphens/>
      <w:ind w:left="567"/>
    </w:pPr>
    <w:rPr>
      <w:spacing w:val="-3"/>
      <w:sz w:val="24"/>
      <w:szCs w:val="24"/>
      <w:lang w:val="et-EE"/>
    </w:rPr>
  </w:style>
  <w:style w:type="paragraph" w:styleId="Taandegakehatekst3">
    <w:name w:val="Body Text Indent 3"/>
    <w:basedOn w:val="Normaallaad"/>
    <w:pPr>
      <w:widowControl w:val="0"/>
      <w:ind w:left="1020" w:hanging="1020"/>
    </w:pPr>
    <w:rPr>
      <w:lang w:val="et-EE"/>
    </w:rPr>
  </w:style>
  <w:style w:type="paragraph" w:customStyle="1" w:styleId="Loetelu">
    <w:name w:val="Loetelu"/>
    <w:basedOn w:val="Kehatekst"/>
    <w:pPr>
      <w:numPr>
        <w:numId w:val="1"/>
      </w:numPr>
      <w:spacing w:before="120" w:after="0"/>
      <w:jc w:val="both"/>
    </w:pPr>
    <w:rPr>
      <w:sz w:val="24"/>
      <w:szCs w:val="24"/>
      <w:lang w:val="et-EE"/>
    </w:rPr>
  </w:style>
  <w:style w:type="paragraph" w:customStyle="1" w:styleId="Bodyt">
    <w:name w:val="Bodyt"/>
    <w:basedOn w:val="Normaallaad"/>
    <w:pPr>
      <w:numPr>
        <w:ilvl w:val="1"/>
        <w:numId w:val="1"/>
      </w:numPr>
      <w:jc w:val="both"/>
    </w:pPr>
    <w:rPr>
      <w:sz w:val="24"/>
      <w:szCs w:val="24"/>
    </w:rPr>
  </w:style>
  <w:style w:type="character" w:styleId="Klastatudhperlink">
    <w:name w:val="FollowedHyperlink"/>
    <w:rPr>
      <w:rFonts w:cs="Times New Roman"/>
      <w:color w:val="800080"/>
      <w:u w:val="single"/>
    </w:rPr>
  </w:style>
  <w:style w:type="paragraph" w:styleId="Jutumullitekst">
    <w:name w:val="Balloon Text"/>
    <w:basedOn w:val="Normaallaad"/>
    <w:link w:val="JutumullitekstMrk"/>
    <w:rsid w:val="001C73A6"/>
    <w:rPr>
      <w:rFonts w:ascii="Tahoma" w:hAnsi="Tahoma"/>
      <w:sz w:val="16"/>
      <w:szCs w:val="16"/>
    </w:rPr>
  </w:style>
  <w:style w:type="character" w:customStyle="1" w:styleId="JutumullitekstMrk">
    <w:name w:val="Jutumullitekst Märk"/>
    <w:link w:val="Jutumullitekst"/>
    <w:rsid w:val="001C73A6"/>
    <w:rPr>
      <w:rFonts w:ascii="Tahoma" w:hAnsi="Tahoma" w:cs="Tahoma"/>
      <w:sz w:val="16"/>
      <w:szCs w:val="16"/>
      <w:lang w:val="en-GB" w:eastAsia="en-US"/>
    </w:rPr>
  </w:style>
  <w:style w:type="paragraph" w:customStyle="1" w:styleId="tabel">
    <w:name w:val="tabel"/>
    <w:basedOn w:val="Normaallaad"/>
    <w:autoRedefine/>
    <w:rsid w:val="002C217F"/>
    <w:pPr>
      <w:autoSpaceDE/>
      <w:autoSpaceDN/>
      <w:spacing w:before="60" w:after="60"/>
    </w:pPr>
    <w:rPr>
      <w:bCs/>
      <w:sz w:val="24"/>
      <w:u w:val="single"/>
      <w:lang w:val="et-EE"/>
    </w:rPr>
  </w:style>
  <w:style w:type="character" w:customStyle="1" w:styleId="Pealkiri9Mrk">
    <w:name w:val="Pealkiri 9 Märk"/>
    <w:link w:val="Pealkiri9"/>
    <w:rsid w:val="009243D4"/>
    <w:rPr>
      <w:b/>
      <w:bCs/>
      <w:sz w:val="24"/>
      <w:szCs w:val="24"/>
      <w:lang w:eastAsia="en-US"/>
    </w:rPr>
  </w:style>
  <w:style w:type="character" w:customStyle="1" w:styleId="tekst4">
    <w:name w:val="tekst4"/>
    <w:rsid w:val="00C74E54"/>
  </w:style>
  <w:style w:type="character" w:customStyle="1" w:styleId="JalusMrk">
    <w:name w:val="Jalus Märk"/>
    <w:link w:val="Jalus"/>
    <w:uiPriority w:val="99"/>
    <w:rsid w:val="008F071C"/>
    <w:rPr>
      <w:lang w:val="en-GB" w:eastAsia="en-US"/>
    </w:rPr>
  </w:style>
  <w:style w:type="character" w:customStyle="1" w:styleId="Kehatekst2Mrk">
    <w:name w:val="Kehatekst 2 Märk"/>
    <w:link w:val="Kehatekst2"/>
    <w:rsid w:val="00690350"/>
    <w:rPr>
      <w:sz w:val="24"/>
      <w:szCs w:val="24"/>
      <w:lang w:eastAsia="en-US"/>
    </w:rPr>
  </w:style>
  <w:style w:type="character" w:customStyle="1" w:styleId="h11">
    <w:name w:val="h11"/>
    <w:rsid w:val="00BC6D1A"/>
    <w:rPr>
      <w:b/>
      <w:bCs/>
      <w:color w:val="555555"/>
      <w:sz w:val="27"/>
      <w:szCs w:val="27"/>
    </w:rPr>
  </w:style>
  <w:style w:type="paragraph" w:styleId="Loendilik">
    <w:name w:val="List Paragraph"/>
    <w:basedOn w:val="Normaallaad"/>
    <w:uiPriority w:val="34"/>
    <w:qFormat/>
    <w:rsid w:val="00BC6D1A"/>
    <w:pPr>
      <w:autoSpaceDE/>
      <w:autoSpaceDN/>
      <w:spacing w:after="200" w:line="276" w:lineRule="auto"/>
      <w:ind w:left="720"/>
      <w:contextualSpacing/>
    </w:pPr>
    <w:rPr>
      <w:rFonts w:ascii="Calibri" w:eastAsia="Calibri" w:hAnsi="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7A408-4A52-454B-A77D-A5F366BF4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3576</Words>
  <Characters>20742</Characters>
  <Application>Microsoft Office Word</Application>
  <DocSecurity>0</DocSecurity>
  <Lines>172</Lines>
  <Paragraphs>48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EHITUSE TÖÖETTEVÕTULEPING nr</vt:lpstr>
      <vt:lpstr>EHITUSE TÖÖETTEVÕTULEPING nr</vt:lpstr>
    </vt:vector>
  </TitlesOfParts>
  <Company>Guzhov &amp; Co</Company>
  <LinksUpToDate>false</LinksUpToDate>
  <CharactersWithSpaces>24270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EHITUSE TÖÖETTEVÕTULEPING nr</dc:title>
  <dc:subject/>
  <dc:creator>henry</dc:creator>
  <cp:keywords/>
  <cp:lastModifiedBy>Raina Jeeberg</cp:lastModifiedBy>
  <cp:revision>10</cp:revision>
  <cp:lastPrinted>2012-11-09T07:12:00Z</cp:lastPrinted>
  <dcterms:created xsi:type="dcterms:W3CDTF">2019-06-27T12:40:00Z</dcterms:created>
  <dcterms:modified xsi:type="dcterms:W3CDTF">2020-04-15T09:13:00Z</dcterms:modified>
</cp:coreProperties>
</file>