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E" w:rsidRDefault="0070207A">
      <w:pPr>
        <w:rPr>
          <w:b/>
          <w:sz w:val="28"/>
          <w:szCs w:val="28"/>
        </w:rPr>
      </w:pPr>
      <w:r w:rsidRPr="007274C9">
        <w:rPr>
          <w:b/>
          <w:sz w:val="28"/>
          <w:szCs w:val="28"/>
        </w:rPr>
        <w:t>Lähteülesanne projekteerimisele.</w:t>
      </w:r>
    </w:p>
    <w:p w:rsidR="007B3E42" w:rsidRPr="007274C9" w:rsidRDefault="007B3E42">
      <w:pPr>
        <w:rPr>
          <w:b/>
          <w:sz w:val="28"/>
          <w:szCs w:val="28"/>
        </w:rPr>
      </w:pPr>
    </w:p>
    <w:p w:rsidR="0070207A" w:rsidRDefault="00AA524A">
      <w:r>
        <w:t xml:space="preserve">Risti </w:t>
      </w:r>
      <w:r w:rsidR="00C14234">
        <w:t xml:space="preserve">lasteaia </w:t>
      </w:r>
      <w:r>
        <w:t>kütte</w:t>
      </w:r>
      <w:r w:rsidR="003923FD">
        <w:t xml:space="preserve">süsteemi </w:t>
      </w:r>
      <w:r>
        <w:t>eel-</w:t>
      </w:r>
      <w:r w:rsidR="00C14234">
        <w:t xml:space="preserve"> ja </w:t>
      </w:r>
      <w:r w:rsidR="0070207A">
        <w:t xml:space="preserve">põhiprojekti  </w:t>
      </w:r>
      <w:r w:rsidR="00C14234">
        <w:t>koostamine</w:t>
      </w:r>
      <w:r>
        <w:t>.</w:t>
      </w:r>
    </w:p>
    <w:p w:rsidR="0070207A" w:rsidRDefault="0070207A">
      <w:r>
        <w:t xml:space="preserve">Eesmärgiks on lasteaia energiakulude kokkuhoid ja </w:t>
      </w:r>
      <w:r w:rsidR="00AA524A">
        <w:t>ühtlase sisetemperatuuri</w:t>
      </w:r>
      <w:r>
        <w:t xml:space="preserve"> tagamine.</w:t>
      </w:r>
    </w:p>
    <w:p w:rsidR="001A4250" w:rsidRDefault="001A4250">
      <w:r>
        <w:t>Teg</w:t>
      </w:r>
      <w:r w:rsidR="007274C9">
        <w:t>e</w:t>
      </w:r>
      <w:r>
        <w:t>vust reguleerivad järgmised õigusaktid:</w:t>
      </w:r>
    </w:p>
    <w:p w:rsidR="001A4250" w:rsidRPr="006750ED" w:rsidRDefault="001A4250" w:rsidP="001A4250">
      <w:pPr>
        <w:pStyle w:val="Loendilik"/>
        <w:numPr>
          <w:ilvl w:val="0"/>
          <w:numId w:val="3"/>
        </w:numPr>
        <w:spacing w:before="0" w:after="200" w:line="276" w:lineRule="auto"/>
        <w:jc w:val="both"/>
      </w:pPr>
      <w:r>
        <w:t xml:space="preserve"> </w:t>
      </w:r>
      <w:bookmarkStart w:id="0" w:name="_Hlk1504525"/>
      <w:r w:rsidRPr="006750ED">
        <w:t xml:space="preserve">Vabariigi Valitsuse 6. oktoobri 2011. a määrus nr 131 </w:t>
      </w:r>
      <w:bookmarkEnd w:id="0"/>
      <w:r w:rsidRPr="006750ED">
        <w:t>„Tervisekaitsenõuded koolieelse lasteasutuse maa-alale, hoonetele, ruumidele, sisustusele, sisekliimale ja korrashoiule”;</w:t>
      </w:r>
    </w:p>
    <w:p w:rsidR="001A4250" w:rsidRDefault="008E7244" w:rsidP="001A4250">
      <w:pPr>
        <w:pStyle w:val="Loendilik"/>
        <w:numPr>
          <w:ilvl w:val="0"/>
          <w:numId w:val="3"/>
        </w:numPr>
        <w:spacing w:before="0" w:after="200" w:line="276" w:lineRule="auto"/>
        <w:jc w:val="both"/>
      </w:pPr>
      <w:r>
        <w:t>Ettevõtlus- ja infotehnoloogiaministri</w:t>
      </w:r>
      <w:r w:rsidR="001A4250" w:rsidRPr="006750ED">
        <w:t xml:space="preserve"> </w:t>
      </w:r>
      <w:r>
        <w:t>11. detsembri</w:t>
      </w:r>
      <w:r w:rsidR="001A4250" w:rsidRPr="006750ED">
        <w:t xml:space="preserve"> 201</w:t>
      </w:r>
      <w:r>
        <w:t>8</w:t>
      </w:r>
      <w:r w:rsidR="001A4250" w:rsidRPr="006750ED">
        <w:t xml:space="preserve">. a määrus nr </w:t>
      </w:r>
      <w:r>
        <w:t>63</w:t>
      </w:r>
      <w:r w:rsidR="001A4250" w:rsidRPr="006750ED">
        <w:t xml:space="preserve"> „Hoone energiatõhususe miinimumnõuded</w:t>
      </w:r>
      <w:r w:rsidR="00C2760B" w:rsidRPr="00C2760B">
        <w:rPr>
          <w:vertAlign w:val="superscript"/>
        </w:rPr>
        <w:t>1</w:t>
      </w:r>
      <w:r w:rsidR="001A4250" w:rsidRPr="006750ED">
        <w:t xml:space="preserve">“ </w:t>
      </w:r>
    </w:p>
    <w:p w:rsidR="007E7F1C" w:rsidRDefault="007E7F1C" w:rsidP="001A4250">
      <w:pPr>
        <w:spacing w:before="0" w:after="200" w:line="276" w:lineRule="auto"/>
        <w:jc w:val="both"/>
      </w:pPr>
      <w:r>
        <w:t>Koostatav</w:t>
      </w:r>
      <w:r w:rsidR="00EE1D40">
        <w:t>a</w:t>
      </w:r>
      <w:r>
        <w:t xml:space="preserve"> projekti tulemusena </w:t>
      </w:r>
      <w:r w:rsidR="007274C9">
        <w:t xml:space="preserve">peab saama </w:t>
      </w:r>
      <w:r>
        <w:t xml:space="preserve">teostada </w:t>
      </w:r>
      <w:r w:rsidR="008E7244">
        <w:t>kütte</w:t>
      </w:r>
      <w:r w:rsidR="003923FD">
        <w:t>süsteemi</w:t>
      </w:r>
      <w:r w:rsidR="008E7244">
        <w:t xml:space="preserve"> väljaehituse</w:t>
      </w:r>
      <w:r w:rsidR="003923FD">
        <w:t xml:space="preserve"> </w:t>
      </w:r>
      <w:r w:rsidR="008E7244">
        <w:t>tagades igas ruumis vajaliku temperatuuri ja temperatuuri reguleerimise võimaluse</w:t>
      </w:r>
      <w:r w:rsidR="00C14234" w:rsidRPr="00DD3EF6">
        <w:t>.</w:t>
      </w:r>
      <w:r w:rsidR="008E7244">
        <w:t xml:space="preserve"> </w:t>
      </w:r>
    </w:p>
    <w:p w:rsidR="00F31C28" w:rsidRPr="00B83003" w:rsidRDefault="00F31C28">
      <w:pPr>
        <w:rPr>
          <w:b/>
        </w:rPr>
      </w:pPr>
      <w:r w:rsidRPr="00B83003">
        <w:rPr>
          <w:b/>
        </w:rPr>
        <w:t>Olemasolev olukord ja tellija soovid.</w:t>
      </w:r>
    </w:p>
    <w:p w:rsidR="006004A4" w:rsidRDefault="00B86CA4">
      <w:r>
        <w:t>Hoone</w:t>
      </w:r>
      <w:r w:rsidR="00B03329">
        <w:t xml:space="preserve"> soojusenergia saadakse täna ahjude, elektriradiaatorite ja õhk-õhk soojuspumpade abil. Põhikorrusel on neli ahju ja üks õhk-õhk soojuspump. Lisakütte</w:t>
      </w:r>
      <w:r w:rsidR="006004A4">
        <w:t>allikana</w:t>
      </w:r>
      <w:r w:rsidR="00B03329">
        <w:t xml:space="preserve"> kasutatakse elektriradiaatoreid. Katusekorrusel on kolm õhk-õhk soojuspumpa ja lisakütteallikatena elektriradiaatorid.</w:t>
      </w:r>
      <w:r w:rsidR="006004A4">
        <w:t xml:space="preserve"> </w:t>
      </w:r>
    </w:p>
    <w:p w:rsidR="00465FBD" w:rsidRDefault="006004A4">
      <w:r>
        <w:t>Tellija sooviks on kogu hoones välja ehitada tsentraalne küt</w:t>
      </w:r>
      <w:r w:rsidR="00202CC7">
        <w:t>te- ja sooja tarbevee süsteem</w:t>
      </w:r>
      <w:r w:rsidR="00D52A68">
        <w:t>.</w:t>
      </w:r>
      <w:r>
        <w:t xml:space="preserve"> Selleks projekteerida küttesüsteem ruumipõhise reguleerimisega ja katlaruum-soojussõlm koos seadmetega</w:t>
      </w:r>
      <w:r w:rsidR="00D52A68">
        <w:t>.</w:t>
      </w:r>
      <w:r w:rsidR="00202CC7">
        <w:t xml:space="preserve"> Eelistatud katel on </w:t>
      </w:r>
      <w:proofErr w:type="spellStart"/>
      <w:r w:rsidR="002B3FCB">
        <w:t>pelletiga</w:t>
      </w:r>
      <w:proofErr w:type="spellEnd"/>
      <w:r w:rsidR="002B3FCB">
        <w:t xml:space="preserve"> köetav</w:t>
      </w:r>
      <w:r w:rsidR="00202CC7">
        <w:t xml:space="preserve"> ja süsteem toodab ka sooja tarbevett. Tarbevee torustik</w:t>
      </w:r>
      <w:r w:rsidR="002B3FCB">
        <w:t xml:space="preserve"> peab võimaldama soojavee olemasolu sanitaarruumides ja köögis.</w:t>
      </w:r>
      <w:r w:rsidR="00202CC7">
        <w:t xml:space="preserve"> </w:t>
      </w:r>
      <w:r w:rsidR="00465FBD">
        <w:t xml:space="preserve"> Tarbevee temperatuurid vastavalt </w:t>
      </w:r>
      <w:r w:rsidR="00D52A68">
        <w:t xml:space="preserve"> </w:t>
      </w:r>
      <w:r w:rsidR="00465FBD" w:rsidRPr="006750ED">
        <w:t>Vabariigi Valitsuse 6. oktoobri 2011. a määrus</w:t>
      </w:r>
      <w:r w:rsidR="00465FBD">
        <w:t>es</w:t>
      </w:r>
      <w:r w:rsidR="00465FBD" w:rsidRPr="006750ED">
        <w:t xml:space="preserve"> nr 131</w:t>
      </w:r>
      <w:r w:rsidR="00465FBD">
        <w:t xml:space="preserve"> toodule.</w:t>
      </w:r>
      <w:r w:rsidR="00465FBD" w:rsidRPr="006750ED">
        <w:t xml:space="preserve"> </w:t>
      </w:r>
    </w:p>
    <w:p w:rsidR="006004A4" w:rsidRDefault="003923FD">
      <w:r>
        <w:t xml:space="preserve">Katlaruum </w:t>
      </w:r>
      <w:r w:rsidR="00202CC7">
        <w:t xml:space="preserve">ja korsten </w:t>
      </w:r>
      <w:r>
        <w:t xml:space="preserve">projekteerida vastavalt </w:t>
      </w:r>
      <w:r w:rsidR="00BD4776">
        <w:t xml:space="preserve">küttesüsteemide </w:t>
      </w:r>
      <w:r>
        <w:t>tuleohutusnõuetele.</w:t>
      </w:r>
      <w:r w:rsidR="00F51F4A">
        <w:t xml:space="preserve"> Üldine info leitav siit </w:t>
      </w:r>
      <w:hyperlink r:id="rId5" w:history="1">
        <w:r w:rsidR="00F51F4A" w:rsidRPr="00667022">
          <w:rPr>
            <w:rStyle w:val="Hperlink"/>
          </w:rPr>
          <w:t>https://www.rescue.ee/files/2018-10/kuttesusteemide-tuleohutus-04.04.2018.pdf?056caab935</w:t>
        </w:r>
      </w:hyperlink>
      <w:r w:rsidR="00F51F4A">
        <w:t xml:space="preserve"> .</w:t>
      </w:r>
    </w:p>
    <w:p w:rsidR="00465FBD" w:rsidRDefault="00465FBD">
      <w:r>
        <w:t xml:space="preserve">Töövõtja ülesandeks on ka kogu hoone mõõdistus. Mõõdistus on aluseks pindade määramisel ja kõrguste hindamisel. Teostatud töö on aluseks </w:t>
      </w:r>
      <w:r w:rsidR="000D17E9">
        <w:t xml:space="preserve">ka </w:t>
      </w:r>
      <w:r>
        <w:t>ehitisregistris andmete korrastamisel.</w:t>
      </w:r>
      <w:r w:rsidR="000D17E9">
        <w:t xml:space="preserve"> Mõõdistus</w:t>
      </w:r>
      <w:r w:rsidR="00922B00">
        <w:t xml:space="preserve">e tulemusena valmivad korruste plaanid, lõiked ( 4 lõiget), vaated. Koostatakse </w:t>
      </w:r>
      <w:r w:rsidR="00BD2104">
        <w:t>eksplikatsioon</w:t>
      </w:r>
      <w:r w:rsidR="00922B00">
        <w:t>.</w:t>
      </w:r>
    </w:p>
    <w:p w:rsidR="00CD713A" w:rsidRDefault="00CD713A">
      <w:r>
        <w:t xml:space="preserve">Ehitusprojekt peab vastama EVS </w:t>
      </w:r>
      <w:r w:rsidR="00E93CB6">
        <w:t>932:2017</w:t>
      </w:r>
      <w:r>
        <w:t xml:space="preserve"> standardile. Projekt tuleb vormistada digitaalse ehitusloa taotlemise nõuded jälgides, kasutades selleks juhendmaterjali ja mis on saadav siit </w:t>
      </w:r>
      <w:hyperlink r:id="rId6" w:history="1">
        <w:r w:rsidRPr="00CF775C">
          <w:rPr>
            <w:rStyle w:val="Hperlink"/>
          </w:rPr>
          <w:t>https://www.mkm.ee/sites/default/files/juhend_-_ehitusprojekti_digivormistamine_ehitusloa_taotlemisel_10.02.2015.pdf</w:t>
        </w:r>
      </w:hyperlink>
      <w:r>
        <w:t xml:space="preserve">  . Projektdokumentatsioon antakse tellijale üle </w:t>
      </w:r>
      <w:r w:rsidR="00E93CB6">
        <w:t>digitaals</w:t>
      </w:r>
      <w:r w:rsidR="00202CC7">
        <w:t>elt</w:t>
      </w:r>
      <w:r>
        <w:t xml:space="preserve"> ja </w:t>
      </w:r>
      <w:r w:rsidR="00202CC7">
        <w:t xml:space="preserve">ühes eksemplaris </w:t>
      </w:r>
      <w:r>
        <w:t xml:space="preserve">paberkandjal. </w:t>
      </w:r>
    </w:p>
    <w:p w:rsidR="006369A0" w:rsidRDefault="00823EB3">
      <w:r>
        <w:t>Töövõtja esitab dokumendid ehitusloa taotlemiseks Ehitisregistrisse.</w:t>
      </w:r>
    </w:p>
    <w:p w:rsidR="007274C9" w:rsidRDefault="003923FD">
      <w:r>
        <w:t>Põhiprojekt</w:t>
      </w:r>
      <w:r w:rsidR="007274C9">
        <w:t xml:space="preserve"> pea</w:t>
      </w:r>
      <w:r>
        <w:t>b</w:t>
      </w:r>
      <w:r w:rsidR="007274C9">
        <w:t xml:space="preserve"> valmima hiljemalt </w:t>
      </w:r>
      <w:r w:rsidR="00E93CB6">
        <w:t>24.05</w:t>
      </w:r>
      <w:r w:rsidR="007274C9">
        <w:t>.201</w:t>
      </w:r>
      <w:r w:rsidR="00E93CB6">
        <w:t>9</w:t>
      </w:r>
      <w:r w:rsidR="007274C9">
        <w:t>.</w:t>
      </w:r>
      <w:r w:rsidR="001F37EF">
        <w:t xml:space="preserve"> Koostatud projekt peab sisaldama töömahtude tabel</w:t>
      </w:r>
      <w:r w:rsidR="00E93CB6">
        <w:t>it, mille alusel saab läbi viia ehitustööde hanke</w:t>
      </w:r>
      <w:r w:rsidR="001F37EF">
        <w:t>.</w:t>
      </w:r>
    </w:p>
    <w:p w:rsidR="00E93CB6" w:rsidRDefault="00E93CB6"/>
    <w:p w:rsidR="007274C9" w:rsidRDefault="007274C9">
      <w:r>
        <w:t>Koostas</w:t>
      </w:r>
      <w:bookmarkStart w:id="1" w:name="_GoBack"/>
      <w:bookmarkEnd w:id="1"/>
    </w:p>
    <w:p w:rsidR="007274C9" w:rsidRDefault="007274C9">
      <w:r>
        <w:t xml:space="preserve">Taivo Kaus </w:t>
      </w:r>
    </w:p>
    <w:p w:rsidR="00893014" w:rsidRDefault="00893014"/>
    <w:sectPr w:rsidR="00893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21329"/>
    <w:multiLevelType w:val="hybridMultilevel"/>
    <w:tmpl w:val="DA5449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D7057"/>
    <w:multiLevelType w:val="hybridMultilevel"/>
    <w:tmpl w:val="E2BCE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B37F1"/>
    <w:multiLevelType w:val="hybridMultilevel"/>
    <w:tmpl w:val="E0327E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2C58"/>
    <w:multiLevelType w:val="hybridMultilevel"/>
    <w:tmpl w:val="E84C702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C44D6"/>
    <w:multiLevelType w:val="hybridMultilevel"/>
    <w:tmpl w:val="2BC233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07A"/>
    <w:rsid w:val="000A397C"/>
    <w:rsid w:val="000D17E9"/>
    <w:rsid w:val="001A4250"/>
    <w:rsid w:val="001F37EF"/>
    <w:rsid w:val="00202CC7"/>
    <w:rsid w:val="002639F1"/>
    <w:rsid w:val="00280603"/>
    <w:rsid w:val="002B3FCB"/>
    <w:rsid w:val="003923FD"/>
    <w:rsid w:val="00465FBD"/>
    <w:rsid w:val="00475CE1"/>
    <w:rsid w:val="005F0F0A"/>
    <w:rsid w:val="006004A4"/>
    <w:rsid w:val="00601E3C"/>
    <w:rsid w:val="006369A0"/>
    <w:rsid w:val="0070207A"/>
    <w:rsid w:val="007274C9"/>
    <w:rsid w:val="007B3E42"/>
    <w:rsid w:val="007E7F1C"/>
    <w:rsid w:val="00823EB3"/>
    <w:rsid w:val="00893014"/>
    <w:rsid w:val="008E7244"/>
    <w:rsid w:val="00922B00"/>
    <w:rsid w:val="009626EA"/>
    <w:rsid w:val="00AA524A"/>
    <w:rsid w:val="00B03329"/>
    <w:rsid w:val="00B74211"/>
    <w:rsid w:val="00B83003"/>
    <w:rsid w:val="00B86CA4"/>
    <w:rsid w:val="00BD2104"/>
    <w:rsid w:val="00BD4776"/>
    <w:rsid w:val="00C14234"/>
    <w:rsid w:val="00C2760B"/>
    <w:rsid w:val="00C32C8E"/>
    <w:rsid w:val="00C51448"/>
    <w:rsid w:val="00CD713A"/>
    <w:rsid w:val="00D161DC"/>
    <w:rsid w:val="00D21A30"/>
    <w:rsid w:val="00D52A68"/>
    <w:rsid w:val="00E669F2"/>
    <w:rsid w:val="00E93CB6"/>
    <w:rsid w:val="00EE1D40"/>
    <w:rsid w:val="00F31C28"/>
    <w:rsid w:val="00F51F4A"/>
    <w:rsid w:val="00F924BA"/>
    <w:rsid w:val="00FE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4004"/>
  <w15:chartTrackingRefBased/>
  <w15:docId w15:val="{0F215B84-410F-4DB8-B963-95CAE4BB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B74211"/>
    <w:pPr>
      <w:spacing w:before="120" w:after="120" w:line="36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0207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7274C9"/>
    <w:rPr>
      <w:color w:val="0563C1" w:themeColor="hyperlink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1F37EF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51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km.ee/sites/default/files/juhend_-_ehitusprojekti_digivormistamine_ehitusloa_taotlemisel_10.02.2015.pdf" TargetMode="External"/><Relationship Id="rId5" Type="http://schemas.openxmlformats.org/officeDocument/2006/relationships/hyperlink" Target="https://www.rescue.ee/files/2018-10/kuttesusteemide-tuleohutus-04.04.2018.pdf?056caab9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412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Lääne-Nigula Vallavalitsus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Taivo Kaus</cp:lastModifiedBy>
  <cp:revision>17</cp:revision>
  <dcterms:created xsi:type="dcterms:W3CDTF">2016-11-16T16:25:00Z</dcterms:created>
  <dcterms:modified xsi:type="dcterms:W3CDTF">2019-03-05T07:35:00Z</dcterms:modified>
</cp:coreProperties>
</file>