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7DE" w:rsidRDefault="000E7B2A" w:rsidP="0067739C">
      <w:pPr>
        <w:jc w:val="left"/>
        <w:rPr>
          <w:szCs w:val="24"/>
        </w:rPr>
      </w:pPr>
      <w:r>
        <w:rPr>
          <w:szCs w:val="24"/>
        </w:rPr>
        <w:t>Lisa 3</w:t>
      </w:r>
      <w:r w:rsidR="0067739C">
        <w:rPr>
          <w:szCs w:val="24"/>
        </w:rPr>
        <w:t xml:space="preserve">. </w:t>
      </w:r>
      <w:r w:rsidR="006F4B65">
        <w:rPr>
          <w:szCs w:val="24"/>
        </w:rPr>
        <w:t>Tehniline kirjeldus</w:t>
      </w:r>
      <w:bookmarkStart w:id="0" w:name="_GoBack"/>
      <w:bookmarkEnd w:id="0"/>
    </w:p>
    <w:p w:rsidR="00221130" w:rsidRDefault="00AD43EA" w:rsidP="0067739C">
      <w:pPr>
        <w:jc w:val="left"/>
        <w:rPr>
          <w:szCs w:val="24"/>
        </w:rPr>
      </w:pPr>
      <w:r>
        <w:rPr>
          <w:szCs w:val="24"/>
        </w:rPr>
        <w:t>Hanke nimetus</w:t>
      </w:r>
      <w:r w:rsidR="00221130">
        <w:rPr>
          <w:szCs w:val="24"/>
        </w:rPr>
        <w:t xml:space="preserve">: </w:t>
      </w:r>
      <w:r w:rsidR="0032146C">
        <w:rPr>
          <w:b/>
          <w:szCs w:val="24"/>
        </w:rPr>
        <w:t>Elektrikäidu korraldus</w:t>
      </w:r>
      <w:r w:rsidR="00221130">
        <w:rPr>
          <w:szCs w:val="24"/>
        </w:rPr>
        <w:t xml:space="preserve"> </w:t>
      </w:r>
    </w:p>
    <w:p w:rsidR="0067739C" w:rsidRPr="000A1913" w:rsidRDefault="0067739C" w:rsidP="0067739C">
      <w:pPr>
        <w:jc w:val="left"/>
        <w:rPr>
          <w:szCs w:val="24"/>
        </w:rPr>
      </w:pPr>
    </w:p>
    <w:p w:rsidR="00D737DE" w:rsidRPr="00765CA6" w:rsidRDefault="00D737DE" w:rsidP="00D737DE">
      <w:pPr>
        <w:rPr>
          <w:b/>
        </w:rPr>
      </w:pPr>
      <w:r w:rsidRPr="00765CA6">
        <w:rPr>
          <w:b/>
        </w:rPr>
        <w:t>Mõisted</w:t>
      </w:r>
    </w:p>
    <w:p w:rsidR="00D737DE" w:rsidRDefault="00D737DE" w:rsidP="00D737DE">
      <w:r w:rsidRPr="00765CA6">
        <w:rPr>
          <w:u w:val="single"/>
        </w:rPr>
        <w:t xml:space="preserve">Elektripaigaldise </w:t>
      </w:r>
      <w:proofErr w:type="spellStart"/>
      <w:r w:rsidRPr="00765CA6">
        <w:rPr>
          <w:u w:val="single"/>
        </w:rPr>
        <w:t>käit</w:t>
      </w:r>
      <w:proofErr w:type="spellEnd"/>
      <w:r>
        <w:t xml:space="preserve"> on tegevus elektripaigaldise talitluses ja nõutavas seisukorras hoidmiseks, mis hõlmab eelkõige lülitamist, juhtimist, kontrollimist, hooldamist ja nii elektritöid kui ka mitteelektritöid. Elektripaigaldise käidu- ja elektritööd tuleb teha hea tava kohaselt. Eeldatakse, et head tava on järgitud, kui käidu- ja elektritöödel järgitaks</w:t>
      </w:r>
      <w:r w:rsidR="00221130">
        <w:t>e standardis EVS-EN 50110-1</w:t>
      </w:r>
      <w:r>
        <w:t xml:space="preserve"> kirjeldatud nõudeid.</w:t>
      </w:r>
    </w:p>
    <w:p w:rsidR="00D737DE" w:rsidRDefault="00D737DE" w:rsidP="00D737DE">
      <w:pPr>
        <w:rPr>
          <w:rStyle w:val="Tugev"/>
        </w:rPr>
      </w:pPr>
      <w:r w:rsidRPr="00765CA6">
        <w:rPr>
          <w:u w:val="single"/>
        </w:rPr>
        <w:t>Elektripaigaldise käidukava</w:t>
      </w:r>
      <w:r>
        <w:t xml:space="preserve"> on dokument või dokumentide kogum, mis määrab elektripaigaldise talitluses hoidmiseks, lülitamiseks, juhtimiseks, kontrollimiseks ja hooldamiseks vajaliku korra, protseduurid ja toimingud. Käidukava peab olema kirjalik. Käidukavas kajastatakse:</w:t>
      </w:r>
    </w:p>
    <w:p w:rsidR="00D737DE" w:rsidRDefault="00D737DE" w:rsidP="00D737DE">
      <w:pPr>
        <w:pStyle w:val="Loendilik"/>
        <w:numPr>
          <w:ilvl w:val="0"/>
          <w:numId w:val="1"/>
        </w:numPr>
      </w:pPr>
      <w:r>
        <w:t>käidu organisatsioonilist korraldust, sealhulgas elektripaigaldise ja selle käidu eest vastutavate isikute, elektritööd tegevate isikute ja teiste käidukorralduses osalevate isikute käidukorraldusalaseid suhteid;</w:t>
      </w:r>
    </w:p>
    <w:p w:rsidR="00D737DE" w:rsidRDefault="00D737DE" w:rsidP="00D737DE">
      <w:pPr>
        <w:pStyle w:val="Loendilik"/>
        <w:numPr>
          <w:ilvl w:val="0"/>
          <w:numId w:val="1"/>
        </w:numPr>
      </w:pPr>
      <w:r>
        <w:t>elektriohuteadlikkust, sealhulgas elektripaigaldises kehtestatud elektriohutusjuhendite kasutamist, elektriala ja ohuteadlike isikute pingevabade, pingealuste või pingelähedaste elektritööde tegemise õiguse andmist ning selleks vajalike teadmiste kontrolli korda;</w:t>
      </w:r>
    </w:p>
    <w:p w:rsidR="00D737DE" w:rsidRDefault="00D737DE" w:rsidP="00D737DE">
      <w:pPr>
        <w:pStyle w:val="Loendilik"/>
        <w:numPr>
          <w:ilvl w:val="0"/>
          <w:numId w:val="1"/>
        </w:numPr>
      </w:pPr>
      <w:r>
        <w:t>elektripaigaldise dokumentatsiooni, sealhulgas elektripaigaldise skeemide tegelikkusele vastavuse tagamise ja nende hoidmise korda, kasutusjuhendite, kontrollmõõtmiste protokollide, tehniliste kontrollide ja muud elektripaigaldist ja selle käitu käsitleva dokumentide hoidmise korda;</w:t>
      </w:r>
    </w:p>
    <w:p w:rsidR="00D737DE" w:rsidRDefault="00D737DE" w:rsidP="00D737DE">
      <w:pPr>
        <w:pStyle w:val="Loendilik"/>
        <w:numPr>
          <w:ilvl w:val="0"/>
          <w:numId w:val="1"/>
        </w:numPr>
      </w:pPr>
      <w:r>
        <w:t>töökorraldust elektripaigaldises, sealhulgas elektriohtlikesse tsoonidesse tavaisikute ligipääsu piiramise meetmeid, elektritöö tööpaiga tähistamise ja kaitsevahendite kasutamise ja hoidmise korda, töövahendite kasutamise ning hooldamise korda;</w:t>
      </w:r>
    </w:p>
    <w:p w:rsidR="00D737DE" w:rsidRDefault="00D737DE" w:rsidP="00D737DE">
      <w:pPr>
        <w:pStyle w:val="Loendilik"/>
        <w:numPr>
          <w:ilvl w:val="0"/>
          <w:numId w:val="1"/>
        </w:numPr>
      </w:pPr>
      <w:r>
        <w:t>käidutoiminguid, sealhulgas elektripaigaldises lülitustoimingute tegemise korda, perioodiliste katsetuste, visuaalsete ülevaatuste ja kontrollmõõtmiste tegemise korda, elektripaigaldise osade hooldamise korda ja tähtaegu, töötoimingute, hooldus- ja remonditööde teostamise korda ning avariide korral tegutsemise korda;</w:t>
      </w:r>
    </w:p>
    <w:p w:rsidR="00D737DE" w:rsidRDefault="00D737DE" w:rsidP="00D737DE">
      <w:pPr>
        <w:pStyle w:val="Loendilik"/>
        <w:numPr>
          <w:ilvl w:val="0"/>
          <w:numId w:val="1"/>
        </w:numPr>
      </w:pPr>
      <w:r>
        <w:lastRenderedPageBreak/>
        <w:t>kontrollitoiminguid, sealhulgas elektripaigaldise kontrollimise korda ja tähtaegu ning avastatud puuduste kõrvaldamise korda, sealhulgas korralise auditi korraldamist, auditi tähtaegu.</w:t>
      </w:r>
    </w:p>
    <w:p w:rsidR="00D737DE" w:rsidRPr="00C706CC" w:rsidRDefault="00D737DE" w:rsidP="00D737DE">
      <w:r w:rsidRPr="00C706CC">
        <w:t>Elektripaigaldise ohutu käidu tagamiseks määrab elektripaigaldise eest vastutav isik (omanik) elektripaigaldise kasutamise nõuete täitmist korraldava isiku (</w:t>
      </w:r>
      <w:r w:rsidR="00AC5CD5" w:rsidRPr="00C706CC">
        <w:rPr>
          <w:u w:val="single"/>
        </w:rPr>
        <w:t>käidukorraldaja</w:t>
      </w:r>
      <w:r w:rsidRPr="00C706CC">
        <w:t>), kui elektripaigaldis on madalpingepaigaldis ja mille peakaitsme nimivool on üle 100 ampri;</w:t>
      </w:r>
    </w:p>
    <w:p w:rsidR="00D737DE" w:rsidRPr="00BA35B3" w:rsidRDefault="00D737DE" w:rsidP="00D737DE">
      <w:pPr>
        <w:rPr>
          <w:b/>
        </w:rPr>
      </w:pPr>
      <w:r w:rsidRPr="00BA35B3">
        <w:rPr>
          <w:b/>
        </w:rPr>
        <w:t>Käidukorraldaja ülesande</w:t>
      </w:r>
      <w:r>
        <w:rPr>
          <w:b/>
        </w:rPr>
        <w:t>d</w:t>
      </w:r>
    </w:p>
    <w:p w:rsidR="00D737DE" w:rsidRDefault="00D737DE" w:rsidP="00D737DE">
      <w:r>
        <w:t>Elektripaigaldise ohutut käitu tagatakse sellekohaste reeglite kehtestamise ja rakendamise ja töö üldise korraldamise teel, milleks tuleb eelkõige:</w:t>
      </w:r>
    </w:p>
    <w:p w:rsidR="00D737DE" w:rsidRDefault="00D737DE" w:rsidP="00D737DE">
      <w:pPr>
        <w:pStyle w:val="Loendilik"/>
        <w:numPr>
          <w:ilvl w:val="0"/>
          <w:numId w:val="2"/>
        </w:numPr>
      </w:pPr>
      <w:r>
        <w:t>koostada elektripaigaldise kohta elektripaigaldise käidukava ja kontrollida selle järgimist;</w:t>
      </w:r>
    </w:p>
    <w:p w:rsidR="00D737DE" w:rsidRDefault="00D737DE" w:rsidP="00D737DE">
      <w:pPr>
        <w:pStyle w:val="Loendilik"/>
        <w:numPr>
          <w:ilvl w:val="0"/>
          <w:numId w:val="2"/>
        </w:numPr>
      </w:pPr>
      <w:r>
        <w:t>nõuda elektripaigaldise kasutamise või elektritöö peatamist, kui on ilmnenud oht inimese elule või tervisele, asjale või keskkonnale, kuni ohu möödumiseni või kõrvaldamiseni;</w:t>
      </w:r>
    </w:p>
    <w:p w:rsidR="00D737DE" w:rsidRDefault="00D737DE" w:rsidP="00D737DE">
      <w:pPr>
        <w:pStyle w:val="Loendilik"/>
        <w:numPr>
          <w:ilvl w:val="0"/>
          <w:numId w:val="2"/>
        </w:numPr>
      </w:pPr>
      <w:r>
        <w:t>olla kättesaadav kontrollitoimingute, auditi ja riikliku järelevalve toimingute teostamisel.</w:t>
      </w:r>
    </w:p>
    <w:p w:rsidR="00D737DE" w:rsidRPr="00BA35B3" w:rsidRDefault="00D737DE" w:rsidP="00D737DE">
      <w:pPr>
        <w:rPr>
          <w:b/>
        </w:rPr>
      </w:pPr>
      <w:r w:rsidRPr="00BA35B3">
        <w:rPr>
          <w:b/>
        </w:rPr>
        <w:t>Nõuded käidukorraldajale</w:t>
      </w:r>
    </w:p>
    <w:p w:rsidR="00D737DE" w:rsidRDefault="00C57E77" w:rsidP="00D737DE">
      <w:r>
        <w:t>Käidukorraldajana</w:t>
      </w:r>
      <w:r w:rsidR="00D737DE">
        <w:t xml:space="preserve"> tegutseva isiku kompetentsuse peab olema tõendatud</w:t>
      </w:r>
      <w:r>
        <w:t xml:space="preserve"> ja kontrollitav </w:t>
      </w:r>
      <w:r w:rsidRPr="0067739C">
        <w:rPr>
          <w:bCs/>
        </w:rPr>
        <w:t>https://jvis.tja.ee</w:t>
      </w:r>
      <w:r w:rsidR="00D737DE">
        <w:t xml:space="preserve">. Isiku kompetentsus on tõendatud, kui tal on </w:t>
      </w:r>
      <w:r>
        <w:t>vähemalt B-klassi</w:t>
      </w:r>
      <w:r w:rsidR="00D737DE">
        <w:t xml:space="preserve"> pädevustunnistus. </w:t>
      </w:r>
    </w:p>
    <w:p w:rsidR="00D737DE" w:rsidRPr="009C0F8D" w:rsidRDefault="00D737DE" w:rsidP="00D737DE">
      <w:pPr>
        <w:rPr>
          <w:b/>
        </w:rPr>
      </w:pPr>
      <w:r w:rsidRPr="009C0F8D">
        <w:rPr>
          <w:b/>
        </w:rPr>
        <w:t>Nõuded elektritööle</w:t>
      </w:r>
    </w:p>
    <w:p w:rsidR="00D737DE" w:rsidRDefault="00D737DE" w:rsidP="00D737DE">
      <w:r>
        <w:t xml:space="preserve">Käidukavast tulenevad vajalikud elektripaigaldise remonditööd ja ümberehitused tellib </w:t>
      </w:r>
      <w:proofErr w:type="spellStart"/>
      <w:r>
        <w:t>hankija</w:t>
      </w:r>
      <w:proofErr w:type="spellEnd"/>
      <w:r>
        <w:t xml:space="preserve"> eraldi vastavalt Lääne-Nigula valla hankekorrale. Pakkuja peab arvestama, et tööde teostajaks võib olla ka kolmas isik.</w:t>
      </w:r>
    </w:p>
    <w:p w:rsidR="00D737DE" w:rsidRPr="00BA35B3" w:rsidRDefault="00D737DE" w:rsidP="00D737DE">
      <w:pPr>
        <w:rPr>
          <w:b/>
        </w:rPr>
      </w:pPr>
      <w:r w:rsidRPr="00BA35B3">
        <w:rPr>
          <w:b/>
        </w:rPr>
        <w:t>Elektripaigaldiste nimekiri</w:t>
      </w:r>
    </w:p>
    <w:p w:rsidR="00AB25AF" w:rsidRDefault="00D737DE">
      <w:r>
        <w:t>Elektripaigaldiste nimekiri</w:t>
      </w:r>
      <w:r w:rsidR="00C57E77">
        <w:t>,</w:t>
      </w:r>
      <w:r>
        <w:t xml:space="preserve"> milles vajalik osutada käidut</w:t>
      </w:r>
      <w:r w:rsidR="000C3858">
        <w:t>eenust on toodud tabelis Lisas 3</w:t>
      </w:r>
      <w:r>
        <w:t xml:space="preserve">a. </w:t>
      </w:r>
    </w:p>
    <w:sectPr w:rsidR="00AB25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37A" w:rsidRDefault="00CB237A">
      <w:pPr>
        <w:spacing w:after="0" w:line="240" w:lineRule="auto"/>
      </w:pPr>
      <w:r>
        <w:separator/>
      </w:r>
    </w:p>
  </w:endnote>
  <w:endnote w:type="continuationSeparator" w:id="0">
    <w:p w:rsidR="00CB237A" w:rsidRDefault="00CB2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37A" w:rsidRDefault="00CB237A">
      <w:pPr>
        <w:spacing w:after="0" w:line="240" w:lineRule="auto"/>
      </w:pPr>
      <w:r>
        <w:separator/>
      </w:r>
    </w:p>
  </w:footnote>
  <w:footnote w:type="continuationSeparator" w:id="0">
    <w:p w:rsidR="00CB237A" w:rsidRDefault="00CB2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913" w:rsidRPr="000A1913" w:rsidRDefault="00D737DE">
    <w:pPr>
      <w:pStyle w:val="Pis"/>
      <w:rPr>
        <w:sz w:val="20"/>
        <w:szCs w:val="20"/>
      </w:rPr>
    </w:pPr>
    <w:r w:rsidRPr="000A1913">
      <w:rPr>
        <w:sz w:val="20"/>
        <w:szCs w:val="20"/>
      </w:rPr>
      <w:t>Lääne-Nigula Vallavalitsus</w:t>
    </w:r>
  </w:p>
  <w:p w:rsidR="000A1913" w:rsidRDefault="00CB237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57A65"/>
    <w:multiLevelType w:val="hybridMultilevel"/>
    <w:tmpl w:val="12CC8D0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9198B"/>
    <w:multiLevelType w:val="hybridMultilevel"/>
    <w:tmpl w:val="F0B0205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7DE"/>
    <w:rsid w:val="000B0918"/>
    <w:rsid w:val="000C3858"/>
    <w:rsid w:val="000E7B2A"/>
    <w:rsid w:val="00221130"/>
    <w:rsid w:val="0032146C"/>
    <w:rsid w:val="0067739C"/>
    <w:rsid w:val="006B22A9"/>
    <w:rsid w:val="006F4B65"/>
    <w:rsid w:val="009D1CCD"/>
    <w:rsid w:val="00AB25AF"/>
    <w:rsid w:val="00AC5CD5"/>
    <w:rsid w:val="00AD43EA"/>
    <w:rsid w:val="00B67C09"/>
    <w:rsid w:val="00BB3719"/>
    <w:rsid w:val="00C57E77"/>
    <w:rsid w:val="00C706CC"/>
    <w:rsid w:val="00CA3492"/>
    <w:rsid w:val="00CB237A"/>
    <w:rsid w:val="00D7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7A36"/>
  <w15:chartTrackingRefBased/>
  <w15:docId w15:val="{98C6FE62-67AE-4A97-BD85-DE580919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737DE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basedOn w:val="Liguvaikefont"/>
    <w:uiPriority w:val="22"/>
    <w:qFormat/>
    <w:rsid w:val="00D737DE"/>
    <w:rPr>
      <w:b/>
      <w:bCs/>
    </w:rPr>
  </w:style>
  <w:style w:type="paragraph" w:styleId="Loendilik">
    <w:name w:val="List Paragraph"/>
    <w:basedOn w:val="Normaallaad"/>
    <w:uiPriority w:val="34"/>
    <w:qFormat/>
    <w:rsid w:val="00D737D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D73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737D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534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13</cp:revision>
  <dcterms:created xsi:type="dcterms:W3CDTF">2018-09-18T12:48:00Z</dcterms:created>
  <dcterms:modified xsi:type="dcterms:W3CDTF">2019-04-24T09:21:00Z</dcterms:modified>
</cp:coreProperties>
</file>