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B11" w:rsidRPr="003B7AD9" w:rsidRDefault="00340B11" w:rsidP="00151F3B">
      <w:pPr>
        <w:jc w:val="left"/>
        <w:rPr>
          <w:noProof/>
          <w:szCs w:val="24"/>
        </w:rPr>
      </w:pPr>
      <w:r w:rsidRPr="003B7AD9">
        <w:rPr>
          <w:noProof/>
          <w:szCs w:val="24"/>
        </w:rPr>
        <w:t xml:space="preserve">      </w:t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="009F7480" w:rsidRPr="003B7AD9">
        <w:rPr>
          <w:noProof/>
          <w:szCs w:val="24"/>
        </w:rPr>
        <w:tab/>
      </w:r>
      <w:r w:rsidRPr="003B7AD9">
        <w:rPr>
          <w:noProof/>
          <w:szCs w:val="24"/>
        </w:rPr>
        <w:t xml:space="preserve">     </w:t>
      </w:r>
      <w:r w:rsidR="0057275F" w:rsidRPr="003B7AD9">
        <w:rPr>
          <w:noProof/>
          <w:szCs w:val="24"/>
        </w:rPr>
        <w:drawing>
          <wp:inline distT="0" distB="0" distL="0" distR="0">
            <wp:extent cx="923925" cy="1127189"/>
            <wp:effectExtent l="0" t="0" r="0" b="0"/>
            <wp:docPr id="1" name="Pilt 1" descr="Lääne-Nigula valla v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Lääne-Nigula valla vap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989" cy="112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7AD9">
        <w:rPr>
          <w:noProof/>
          <w:szCs w:val="24"/>
        </w:rPr>
        <w:t xml:space="preserve">               </w:t>
      </w:r>
    </w:p>
    <w:p w:rsidR="0057275F" w:rsidRPr="003B7AD9" w:rsidRDefault="00696F14" w:rsidP="00151F3B">
      <w:pPr>
        <w:ind w:left="2832"/>
        <w:jc w:val="left"/>
        <w:rPr>
          <w:b/>
          <w:szCs w:val="24"/>
        </w:rPr>
      </w:pPr>
      <w:r w:rsidRPr="003B7AD9">
        <w:rPr>
          <w:b/>
          <w:szCs w:val="24"/>
        </w:rPr>
        <w:t>LÄÄNE-NIGULA VALLAVALITSUS</w:t>
      </w:r>
    </w:p>
    <w:p w:rsidR="000A744C" w:rsidRPr="003B7AD9" w:rsidRDefault="000A744C" w:rsidP="00151F3B">
      <w:pPr>
        <w:tabs>
          <w:tab w:val="left" w:pos="735"/>
        </w:tabs>
        <w:jc w:val="left"/>
        <w:rPr>
          <w:b/>
          <w:szCs w:val="24"/>
        </w:rPr>
      </w:pPr>
    </w:p>
    <w:p w:rsidR="00426B84" w:rsidRPr="003B7AD9" w:rsidRDefault="009E3022" w:rsidP="00151F3B">
      <w:pPr>
        <w:jc w:val="left"/>
        <w:rPr>
          <w:b/>
          <w:szCs w:val="24"/>
        </w:rPr>
      </w:pPr>
      <w:r>
        <w:rPr>
          <w:b/>
          <w:szCs w:val="24"/>
        </w:rPr>
        <w:t>Kutse pakkumuse esitamiseks</w:t>
      </w:r>
    </w:p>
    <w:p w:rsidR="00602783" w:rsidRDefault="00FD2105" w:rsidP="00831ED7">
      <w:pPr>
        <w:spacing w:before="120" w:line="240" w:lineRule="auto"/>
        <w:jc w:val="left"/>
        <w:rPr>
          <w:szCs w:val="24"/>
        </w:rPr>
      </w:pPr>
      <w:r w:rsidRPr="003B7AD9">
        <w:rPr>
          <w:b/>
          <w:szCs w:val="24"/>
        </w:rPr>
        <w:t>Lääne-Nigula Vallavalitsus</w:t>
      </w:r>
      <w:r w:rsidR="0065609C" w:rsidRPr="003B7AD9">
        <w:rPr>
          <w:szCs w:val="24"/>
        </w:rPr>
        <w:t xml:space="preserve">, registrikood 75038598, asukoht Haapsalu mnt 6, Taebla alevik, Lääne-Nigula vald, Läänemaa </w:t>
      </w:r>
      <w:r w:rsidR="009C15F8" w:rsidRPr="003B7AD9">
        <w:rPr>
          <w:szCs w:val="24"/>
        </w:rPr>
        <w:t>kutsub</w:t>
      </w:r>
      <w:r w:rsidR="0065609C" w:rsidRPr="003B7AD9">
        <w:rPr>
          <w:szCs w:val="24"/>
        </w:rPr>
        <w:t xml:space="preserve"> Teid esitama pakkumust </w:t>
      </w:r>
      <w:r w:rsidR="003E53EB" w:rsidRPr="003B7AD9">
        <w:rPr>
          <w:szCs w:val="24"/>
        </w:rPr>
        <w:t xml:space="preserve">väikehankele </w:t>
      </w:r>
      <w:r w:rsidR="00686839">
        <w:rPr>
          <w:szCs w:val="24"/>
        </w:rPr>
        <w:t>,,</w:t>
      </w:r>
      <w:r w:rsidR="00723A80">
        <w:rPr>
          <w:b/>
          <w:szCs w:val="24"/>
        </w:rPr>
        <w:t>Kiige ost koos paigaldusega</w:t>
      </w:r>
      <w:r w:rsidR="00686839">
        <w:rPr>
          <w:b/>
          <w:szCs w:val="24"/>
        </w:rPr>
        <w:t>“</w:t>
      </w:r>
      <w:r w:rsidR="00831ED7">
        <w:rPr>
          <w:b/>
          <w:szCs w:val="24"/>
        </w:rPr>
        <w:t>.</w:t>
      </w:r>
      <w:r w:rsidR="009E3022">
        <w:rPr>
          <w:szCs w:val="24"/>
        </w:rPr>
        <w:tab/>
      </w:r>
    </w:p>
    <w:p w:rsidR="00831ED7" w:rsidRPr="003B7AD9" w:rsidRDefault="00831ED7" w:rsidP="00831ED7">
      <w:pPr>
        <w:spacing w:before="120" w:line="240" w:lineRule="auto"/>
        <w:jc w:val="left"/>
        <w:rPr>
          <w:szCs w:val="24"/>
        </w:rPr>
      </w:pPr>
    </w:p>
    <w:p w:rsidR="0065609C" w:rsidRPr="003B7AD9" w:rsidRDefault="0065609C" w:rsidP="00151F3B">
      <w:pPr>
        <w:pStyle w:val="Loendilik"/>
        <w:numPr>
          <w:ilvl w:val="0"/>
          <w:numId w:val="1"/>
        </w:numPr>
        <w:tabs>
          <w:tab w:val="clear" w:pos="0"/>
        </w:tabs>
        <w:spacing w:before="120" w:after="0" w:line="240" w:lineRule="auto"/>
        <w:ind w:left="426" w:hanging="426"/>
        <w:rPr>
          <w:b/>
          <w:szCs w:val="24"/>
        </w:rPr>
      </w:pPr>
      <w:r w:rsidRPr="003B7AD9">
        <w:rPr>
          <w:b/>
          <w:szCs w:val="24"/>
        </w:rPr>
        <w:t>Tööde iseloomustus</w:t>
      </w:r>
    </w:p>
    <w:p w:rsidR="00151F3B" w:rsidRDefault="00723A80" w:rsidP="00151F3B">
      <w:pPr>
        <w:pStyle w:val="Vahedeta"/>
        <w:numPr>
          <w:ilvl w:val="1"/>
          <w:numId w:val="4"/>
        </w:numPr>
        <w:tabs>
          <w:tab w:val="left" w:pos="709"/>
        </w:tabs>
        <w:jc w:val="left"/>
      </w:pPr>
      <w:r>
        <w:t>Teostada kiige müük</w:t>
      </w:r>
      <w:r w:rsidR="00375F07">
        <w:t>, transport</w:t>
      </w:r>
      <w:r>
        <w:t xml:space="preserve"> ja paigaldus Martna Põhikooli õuele vastavalt Lisas 1 „Tehniline kirjeldus – maksumuse vorm“ toodud tingimustele.</w:t>
      </w:r>
    </w:p>
    <w:p w:rsidR="001B6B00" w:rsidRDefault="0065609C" w:rsidP="00151F3B">
      <w:pPr>
        <w:pStyle w:val="Vahedeta"/>
        <w:numPr>
          <w:ilvl w:val="1"/>
          <w:numId w:val="4"/>
        </w:numPr>
        <w:tabs>
          <w:tab w:val="left" w:pos="709"/>
        </w:tabs>
        <w:jc w:val="left"/>
      </w:pPr>
      <w:r w:rsidRPr="005755FB">
        <w:t xml:space="preserve">Tööde </w:t>
      </w:r>
      <w:r w:rsidR="00866C7C" w:rsidRPr="005755FB">
        <w:t xml:space="preserve">teostamise </w:t>
      </w:r>
      <w:r w:rsidR="005755FB" w:rsidRPr="005755FB">
        <w:t>aeg eelda</w:t>
      </w:r>
      <w:r w:rsidR="005755FB">
        <w:t>ta</w:t>
      </w:r>
      <w:r w:rsidR="00801594">
        <w:t xml:space="preserve">valt </w:t>
      </w:r>
      <w:r w:rsidR="00723A80">
        <w:t>detsembris 2020</w:t>
      </w:r>
      <w:r w:rsidR="005755FB" w:rsidRPr="005755FB">
        <w:t>.</w:t>
      </w:r>
    </w:p>
    <w:p w:rsidR="002F2043" w:rsidRPr="00151F3B" w:rsidRDefault="002F2043" w:rsidP="00723A80">
      <w:pPr>
        <w:pStyle w:val="Vahedeta"/>
        <w:tabs>
          <w:tab w:val="left" w:pos="426"/>
        </w:tabs>
        <w:jc w:val="left"/>
        <w:rPr>
          <w:b/>
        </w:rPr>
      </w:pPr>
    </w:p>
    <w:p w:rsidR="00602783" w:rsidRPr="00D26290" w:rsidRDefault="00602783" w:rsidP="00151F3B">
      <w:pPr>
        <w:pStyle w:val="Vahedeta"/>
        <w:numPr>
          <w:ilvl w:val="0"/>
          <w:numId w:val="1"/>
        </w:numPr>
        <w:ind w:left="426" w:hanging="426"/>
        <w:jc w:val="left"/>
        <w:rPr>
          <w:b/>
        </w:rPr>
      </w:pPr>
      <w:r w:rsidRPr="00D26290">
        <w:rPr>
          <w:b/>
        </w:rPr>
        <w:t>Nõuded pakkujale</w:t>
      </w:r>
    </w:p>
    <w:p w:rsidR="00686839" w:rsidRDefault="00686839" w:rsidP="00E62DE4">
      <w:pPr>
        <w:pStyle w:val="Vahedeta"/>
        <w:numPr>
          <w:ilvl w:val="1"/>
          <w:numId w:val="13"/>
        </w:numPr>
        <w:jc w:val="left"/>
      </w:pPr>
      <w:r>
        <w:t xml:space="preserve">Pakkuja peab olema </w:t>
      </w:r>
      <w:r w:rsidR="00723A80">
        <w:t>kantud äriregistrisse</w:t>
      </w:r>
      <w:r w:rsidR="00FC071C">
        <w:t>;</w:t>
      </w:r>
    </w:p>
    <w:p w:rsidR="00D26290" w:rsidRDefault="00602783" w:rsidP="00E62DE4">
      <w:pPr>
        <w:pStyle w:val="Vahedeta"/>
        <w:numPr>
          <w:ilvl w:val="1"/>
          <w:numId w:val="13"/>
        </w:numPr>
        <w:jc w:val="left"/>
      </w:pPr>
      <w:r w:rsidRPr="003B7AD9">
        <w:t xml:space="preserve">Pakkujal ei tohi olla riiklike </w:t>
      </w:r>
      <w:r w:rsidR="00D26290">
        <w:t>maksude võlgnevusi</w:t>
      </w:r>
      <w:r w:rsidR="00FC071C">
        <w:t>;</w:t>
      </w:r>
    </w:p>
    <w:p w:rsidR="00723A80" w:rsidRDefault="00602783" w:rsidP="00686839">
      <w:pPr>
        <w:pStyle w:val="Vahedeta"/>
        <w:numPr>
          <w:ilvl w:val="1"/>
          <w:numId w:val="13"/>
        </w:numPr>
        <w:jc w:val="left"/>
      </w:pPr>
      <w:r w:rsidRPr="003B7AD9">
        <w:t>Pakkujal ei tohi esineda muid riigihangete seaduses § 95</w:t>
      </w:r>
      <w:r w:rsidR="00831ED7">
        <w:t xml:space="preserve"> lg</w:t>
      </w:r>
      <w:r w:rsidR="00313AC3">
        <w:t xml:space="preserve"> </w:t>
      </w:r>
      <w:r w:rsidR="00831ED7">
        <w:t>1</w:t>
      </w:r>
      <w:r w:rsidRPr="003B7AD9">
        <w:t xml:space="preserve"> nimetatud hankemenetlusest kõrvaldamise aluseid.</w:t>
      </w:r>
      <w:r w:rsidR="00723A80">
        <w:t xml:space="preserve"> </w:t>
      </w:r>
    </w:p>
    <w:p w:rsidR="00C90D32" w:rsidRPr="003B7AD9" w:rsidRDefault="00C90D32" w:rsidP="00723A80">
      <w:pPr>
        <w:pStyle w:val="Vahedeta"/>
      </w:pPr>
    </w:p>
    <w:p w:rsidR="00F9038B" w:rsidRPr="001F0A6B" w:rsidRDefault="00F9038B" w:rsidP="00151F3B">
      <w:pPr>
        <w:pStyle w:val="Vahedeta"/>
        <w:numPr>
          <w:ilvl w:val="0"/>
          <w:numId w:val="1"/>
        </w:numPr>
        <w:ind w:left="426"/>
        <w:jc w:val="left"/>
        <w:rPr>
          <w:b/>
        </w:rPr>
      </w:pPr>
      <w:r w:rsidRPr="001F0A6B">
        <w:rPr>
          <w:b/>
        </w:rPr>
        <w:t xml:space="preserve">Pakkumuse esitamine </w:t>
      </w:r>
    </w:p>
    <w:p w:rsidR="00D26290" w:rsidRDefault="00984D69" w:rsidP="00E62DE4">
      <w:pPr>
        <w:pStyle w:val="Vahedeta"/>
        <w:numPr>
          <w:ilvl w:val="1"/>
          <w:numId w:val="7"/>
        </w:numPr>
        <w:ind w:left="426"/>
        <w:jc w:val="left"/>
      </w:pPr>
      <w:r w:rsidRPr="00D26290">
        <w:t xml:space="preserve">Pakkuja esitab </w:t>
      </w:r>
      <w:r w:rsidR="00602783" w:rsidRPr="00D26290">
        <w:t>pakkumuse</w:t>
      </w:r>
      <w:r w:rsidR="00CC0A69">
        <w:t xml:space="preserve"> maksumuse</w:t>
      </w:r>
      <w:r w:rsidR="00602783" w:rsidRPr="00D26290">
        <w:t xml:space="preserve"> Lisa </w:t>
      </w:r>
      <w:r w:rsidR="00723A80">
        <w:t>1</w:t>
      </w:r>
      <w:r w:rsidR="00BB2366">
        <w:t xml:space="preserve"> </w:t>
      </w:r>
      <w:r w:rsidRPr="00D26290">
        <w:t>kohasel vormil</w:t>
      </w:r>
      <w:r w:rsidR="00723A80">
        <w:t xml:space="preserve"> „Tehniline kirjeldus-maksumuse vorm“</w:t>
      </w:r>
      <w:r w:rsidRPr="00D26290">
        <w:t>;</w:t>
      </w:r>
    </w:p>
    <w:p w:rsidR="00D26290" w:rsidRDefault="00D26290" w:rsidP="00E62DE4">
      <w:pPr>
        <w:pStyle w:val="Vahedeta"/>
        <w:numPr>
          <w:ilvl w:val="1"/>
          <w:numId w:val="7"/>
        </w:numPr>
        <w:ind w:left="426"/>
        <w:jc w:val="left"/>
      </w:pPr>
      <w:r w:rsidRPr="00D26290">
        <w:t>Pakkumus</w:t>
      </w:r>
      <w:r w:rsidR="00CC0A69">
        <w:t>e do</w:t>
      </w:r>
      <w:r w:rsidR="00723A80">
        <w:t>kumendid (Lisa 1, Lisa 2, Lisa 3</w:t>
      </w:r>
      <w:r w:rsidR="00CC0A69">
        <w:t xml:space="preserve">)  </w:t>
      </w:r>
      <w:r w:rsidRPr="00D26290">
        <w:t xml:space="preserve">esitada digitaalselt allkirjastatuna e-posti aadressil </w:t>
      </w:r>
      <w:hyperlink r:id="rId6" w:history="1">
        <w:r w:rsidRPr="00D26290">
          <w:rPr>
            <w:rStyle w:val="Hperlink"/>
            <w:szCs w:val="24"/>
          </w:rPr>
          <w:t>vv@laanenigula.ee</w:t>
        </w:r>
      </w:hyperlink>
      <w:r w:rsidRPr="00D26290">
        <w:t xml:space="preserve">. </w:t>
      </w:r>
    </w:p>
    <w:p w:rsidR="00770C10" w:rsidRDefault="00770C10" w:rsidP="00770C10">
      <w:pPr>
        <w:pStyle w:val="Vahedeta"/>
        <w:numPr>
          <w:ilvl w:val="1"/>
          <w:numId w:val="7"/>
        </w:numPr>
        <w:ind w:left="426"/>
        <w:jc w:val="left"/>
        <w:rPr>
          <w:b/>
        </w:rPr>
      </w:pPr>
      <w:r w:rsidRPr="00D26290">
        <w:t>Pakkumuse e</w:t>
      </w:r>
      <w:r>
        <w:t xml:space="preserve">sitamise tähtaeg on hiljemalt </w:t>
      </w:r>
      <w:r w:rsidR="00723A80">
        <w:rPr>
          <w:b/>
        </w:rPr>
        <w:t>16.11.</w:t>
      </w:r>
      <w:r>
        <w:rPr>
          <w:b/>
        </w:rPr>
        <w:t>20</w:t>
      </w:r>
      <w:r w:rsidR="00AB4F8C">
        <w:rPr>
          <w:b/>
        </w:rPr>
        <w:t>20</w:t>
      </w:r>
      <w:r w:rsidRPr="0012581E">
        <w:rPr>
          <w:b/>
        </w:rPr>
        <w:t xml:space="preserve"> kell 1</w:t>
      </w:r>
      <w:r>
        <w:rPr>
          <w:b/>
        </w:rPr>
        <w:t>1</w:t>
      </w:r>
      <w:r w:rsidR="00375F07">
        <w:rPr>
          <w:b/>
        </w:rPr>
        <w:t>.00</w:t>
      </w:r>
      <w:bookmarkStart w:id="0" w:name="_GoBack"/>
      <w:bookmarkEnd w:id="0"/>
      <w:r w:rsidRPr="0012581E">
        <w:rPr>
          <w:b/>
        </w:rPr>
        <w:t>.</w:t>
      </w:r>
    </w:p>
    <w:p w:rsidR="00770C10" w:rsidRPr="003D4CE4" w:rsidRDefault="00770C10" w:rsidP="00770C10">
      <w:pPr>
        <w:pStyle w:val="Vahedeta"/>
        <w:numPr>
          <w:ilvl w:val="1"/>
          <w:numId w:val="7"/>
        </w:numPr>
        <w:ind w:left="426"/>
        <w:jc w:val="left"/>
      </w:pPr>
      <w:r>
        <w:t>Juhul kui pakkumuse maksumus</w:t>
      </w:r>
      <w:r w:rsidR="00723A80">
        <w:t>ed ületavad</w:t>
      </w:r>
      <w:r w:rsidRPr="003D4CE4">
        <w:t xml:space="preserve"> hanke eeldatavat maksum</w:t>
      </w:r>
      <w:r w:rsidR="00723A80">
        <w:t xml:space="preserve">ust  jätab </w:t>
      </w:r>
      <w:proofErr w:type="spellStart"/>
      <w:r w:rsidR="00723A80">
        <w:t>Hankija</w:t>
      </w:r>
      <w:proofErr w:type="spellEnd"/>
      <w:r w:rsidR="00723A80">
        <w:t xml:space="preserve"> endale õiguse pakkumused tagasi lükata</w:t>
      </w:r>
      <w:r>
        <w:t>.</w:t>
      </w:r>
    </w:p>
    <w:p w:rsidR="00D26290" w:rsidRPr="003B7AD9" w:rsidRDefault="00D26290" w:rsidP="00151F3B">
      <w:pPr>
        <w:suppressAutoHyphens w:val="0"/>
        <w:spacing w:before="120" w:line="276" w:lineRule="auto"/>
        <w:jc w:val="left"/>
        <w:rPr>
          <w:color w:val="FF0000"/>
          <w:szCs w:val="24"/>
        </w:rPr>
      </w:pPr>
    </w:p>
    <w:p w:rsidR="00151F3B" w:rsidRPr="001F0A6B" w:rsidRDefault="00A65F12" w:rsidP="00E62DE4">
      <w:pPr>
        <w:pStyle w:val="Vahedeta"/>
        <w:numPr>
          <w:ilvl w:val="0"/>
          <w:numId w:val="1"/>
        </w:numPr>
        <w:ind w:left="426" w:hanging="426"/>
        <w:jc w:val="left"/>
        <w:rPr>
          <w:b/>
        </w:rPr>
      </w:pPr>
      <w:r w:rsidRPr="001F0A6B">
        <w:rPr>
          <w:b/>
        </w:rPr>
        <w:t>Hindamiskriteerium</w:t>
      </w:r>
    </w:p>
    <w:p w:rsidR="00151F3B" w:rsidRDefault="003B7AD9" w:rsidP="00E62DE4">
      <w:pPr>
        <w:pStyle w:val="Vahedeta"/>
        <w:numPr>
          <w:ilvl w:val="1"/>
          <w:numId w:val="10"/>
        </w:numPr>
        <w:ind w:left="426"/>
        <w:jc w:val="left"/>
      </w:pPr>
      <w:r w:rsidRPr="003B7AD9">
        <w:t>Madalaim hind.</w:t>
      </w:r>
      <w:r w:rsidR="009D58E3">
        <w:t xml:space="preserve">                                                                                            </w:t>
      </w:r>
      <w:r w:rsidR="00A65F12">
        <w:t xml:space="preserve"> </w:t>
      </w:r>
    </w:p>
    <w:p w:rsidR="003B7AD9" w:rsidRDefault="003B7AD9" w:rsidP="00E62DE4">
      <w:pPr>
        <w:pStyle w:val="Vahedeta"/>
        <w:ind w:left="372" w:firstLine="54"/>
        <w:jc w:val="left"/>
      </w:pPr>
      <w:r w:rsidRPr="00151F3B">
        <w:t>Edukaks tunnistatakse madalaima kogumaksumusega pakkumus</w:t>
      </w:r>
      <w:r w:rsidR="00723A80">
        <w:t>, mis vastab etteantud nõuetele</w:t>
      </w:r>
      <w:r w:rsidRPr="00151F3B">
        <w:t>.</w:t>
      </w:r>
    </w:p>
    <w:p w:rsidR="00C33039" w:rsidRPr="00151F3B" w:rsidRDefault="00C33039" w:rsidP="00E62DE4">
      <w:pPr>
        <w:pStyle w:val="Vahedeta"/>
        <w:ind w:left="372" w:firstLine="54"/>
        <w:jc w:val="left"/>
      </w:pPr>
    </w:p>
    <w:p w:rsidR="004B6839" w:rsidRDefault="004B6839" w:rsidP="00151F3B">
      <w:pPr>
        <w:spacing w:line="240" w:lineRule="auto"/>
        <w:jc w:val="left"/>
        <w:rPr>
          <w:szCs w:val="24"/>
        </w:rPr>
      </w:pPr>
    </w:p>
    <w:p w:rsidR="00C90D32" w:rsidRPr="003B7AD9" w:rsidRDefault="00C90D32" w:rsidP="00151F3B">
      <w:pPr>
        <w:spacing w:line="240" w:lineRule="auto"/>
        <w:jc w:val="left"/>
        <w:rPr>
          <w:szCs w:val="24"/>
        </w:rPr>
      </w:pPr>
      <w:r w:rsidRPr="003B7AD9">
        <w:rPr>
          <w:szCs w:val="24"/>
        </w:rPr>
        <w:t xml:space="preserve">Lisainformatsioon: </w:t>
      </w:r>
    </w:p>
    <w:p w:rsidR="00AB4F8C" w:rsidRDefault="009D03E0" w:rsidP="00151F3B">
      <w:pPr>
        <w:jc w:val="left"/>
        <w:rPr>
          <w:szCs w:val="24"/>
        </w:rPr>
      </w:pPr>
      <w:r>
        <w:rPr>
          <w:szCs w:val="24"/>
        </w:rPr>
        <w:t>Liina Kaljuveer</w:t>
      </w:r>
    </w:p>
    <w:p w:rsidR="00C90D32" w:rsidRPr="003B7AD9" w:rsidRDefault="009D03E0" w:rsidP="00151F3B">
      <w:pPr>
        <w:jc w:val="left"/>
        <w:rPr>
          <w:rStyle w:val="Hperlink"/>
          <w:szCs w:val="24"/>
        </w:rPr>
      </w:pPr>
      <w:hyperlink r:id="rId7" w:history="1">
        <w:r w:rsidRPr="002B1E08">
          <w:rPr>
            <w:rStyle w:val="Hperlink"/>
            <w:szCs w:val="24"/>
          </w:rPr>
          <w:t>liina.kaljuveer@laanenigula.ee</w:t>
        </w:r>
      </w:hyperlink>
      <w:r w:rsidR="00AB4F8C">
        <w:rPr>
          <w:szCs w:val="24"/>
        </w:rPr>
        <w:t xml:space="preserve"> </w:t>
      </w:r>
    </w:p>
    <w:p w:rsidR="00311543" w:rsidRDefault="00311543" w:rsidP="00151F3B">
      <w:pPr>
        <w:jc w:val="left"/>
        <w:rPr>
          <w:szCs w:val="24"/>
        </w:rPr>
      </w:pPr>
    </w:p>
    <w:p w:rsidR="00192D6B" w:rsidRDefault="00192D6B" w:rsidP="00151F3B">
      <w:pPr>
        <w:jc w:val="left"/>
        <w:rPr>
          <w:szCs w:val="24"/>
        </w:rPr>
      </w:pPr>
      <w:r>
        <w:rPr>
          <w:szCs w:val="24"/>
        </w:rPr>
        <w:t xml:space="preserve">Lisa 1. </w:t>
      </w:r>
      <w:r w:rsidR="00723A80">
        <w:rPr>
          <w:szCs w:val="24"/>
        </w:rPr>
        <w:t>Tehniline kirjeldus – maksumuse vorm</w:t>
      </w:r>
      <w:r>
        <w:rPr>
          <w:szCs w:val="24"/>
        </w:rPr>
        <w:t>;</w:t>
      </w:r>
    </w:p>
    <w:p w:rsidR="00192D6B" w:rsidRDefault="00192D6B" w:rsidP="00151F3B">
      <w:pPr>
        <w:jc w:val="left"/>
        <w:rPr>
          <w:szCs w:val="24"/>
        </w:rPr>
      </w:pPr>
      <w:r>
        <w:rPr>
          <w:szCs w:val="24"/>
        </w:rPr>
        <w:t>Lisa 2. Kinnitus menetlusest kõrvaldamise</w:t>
      </w:r>
      <w:r w:rsidR="0062674A">
        <w:rPr>
          <w:szCs w:val="24"/>
        </w:rPr>
        <w:t xml:space="preserve"> aluste puudumise</w:t>
      </w:r>
      <w:r>
        <w:rPr>
          <w:szCs w:val="24"/>
        </w:rPr>
        <w:t xml:space="preserve"> kohta;</w:t>
      </w:r>
    </w:p>
    <w:p w:rsidR="00192D6B" w:rsidRDefault="00192D6B" w:rsidP="00151F3B">
      <w:pPr>
        <w:jc w:val="left"/>
        <w:rPr>
          <w:szCs w:val="24"/>
        </w:rPr>
      </w:pPr>
      <w:r>
        <w:rPr>
          <w:szCs w:val="24"/>
        </w:rPr>
        <w:t xml:space="preserve">Lisa 3. </w:t>
      </w:r>
      <w:r w:rsidR="00723A80">
        <w:rPr>
          <w:szCs w:val="24"/>
        </w:rPr>
        <w:t>Hankes osalemise avalduse vorm</w:t>
      </w:r>
      <w:r>
        <w:rPr>
          <w:szCs w:val="24"/>
        </w:rPr>
        <w:t>;</w:t>
      </w:r>
    </w:p>
    <w:p w:rsidR="00192D6B" w:rsidRPr="003B7AD9" w:rsidRDefault="00192D6B" w:rsidP="00151F3B">
      <w:pPr>
        <w:jc w:val="left"/>
        <w:rPr>
          <w:szCs w:val="24"/>
        </w:rPr>
      </w:pPr>
      <w:r>
        <w:rPr>
          <w:szCs w:val="24"/>
        </w:rPr>
        <w:t xml:space="preserve">Lisa </w:t>
      </w:r>
      <w:r w:rsidR="00AA2592">
        <w:rPr>
          <w:szCs w:val="24"/>
        </w:rPr>
        <w:t>4</w:t>
      </w:r>
      <w:r>
        <w:rPr>
          <w:szCs w:val="24"/>
        </w:rPr>
        <w:t xml:space="preserve">. </w:t>
      </w:r>
      <w:r w:rsidR="00723A80">
        <w:rPr>
          <w:szCs w:val="24"/>
        </w:rPr>
        <w:t>Hankelepingu projekt</w:t>
      </w:r>
      <w:r>
        <w:rPr>
          <w:szCs w:val="24"/>
        </w:rPr>
        <w:t>;</w:t>
      </w:r>
    </w:p>
    <w:sectPr w:rsidR="00192D6B" w:rsidRPr="003B7AD9" w:rsidSect="00A45E19">
      <w:pgSz w:w="11906" w:h="16838"/>
      <w:pgMar w:top="993" w:right="141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7D0EC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0" w:hanging="69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0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1800"/>
      </w:pPr>
      <w:rPr>
        <w:rFonts w:cs="Times New Roman"/>
      </w:rPr>
    </w:lvl>
  </w:abstractNum>
  <w:abstractNum w:abstractNumId="1" w15:restartNumberingAfterBreak="0">
    <w:nsid w:val="0F420DE6"/>
    <w:multiLevelType w:val="multilevel"/>
    <w:tmpl w:val="C9F65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E9A3DF4"/>
    <w:multiLevelType w:val="multilevel"/>
    <w:tmpl w:val="18002C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11526F"/>
    <w:multiLevelType w:val="hybridMultilevel"/>
    <w:tmpl w:val="85B88E0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F7F07"/>
    <w:multiLevelType w:val="multilevel"/>
    <w:tmpl w:val="0BECA6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2D583F77"/>
    <w:multiLevelType w:val="multilevel"/>
    <w:tmpl w:val="EB048C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820F48"/>
    <w:multiLevelType w:val="multilevel"/>
    <w:tmpl w:val="C792C5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B2069B2"/>
    <w:multiLevelType w:val="multilevel"/>
    <w:tmpl w:val="18DC39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06E019C"/>
    <w:multiLevelType w:val="multilevel"/>
    <w:tmpl w:val="BF5816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44745DCE"/>
    <w:multiLevelType w:val="multilevel"/>
    <w:tmpl w:val="D7F098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53C97E4E"/>
    <w:multiLevelType w:val="multilevel"/>
    <w:tmpl w:val="AECC66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79D7BC0"/>
    <w:multiLevelType w:val="multilevel"/>
    <w:tmpl w:val="CC50BA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97C0731"/>
    <w:multiLevelType w:val="multilevel"/>
    <w:tmpl w:val="CE645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"/>
  </w:num>
  <w:num w:numId="5">
    <w:abstractNumId w:val="3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7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B00"/>
    <w:rsid w:val="000138C1"/>
    <w:rsid w:val="00043E61"/>
    <w:rsid w:val="00055DBD"/>
    <w:rsid w:val="00096222"/>
    <w:rsid w:val="000A744C"/>
    <w:rsid w:val="000C593E"/>
    <w:rsid w:val="001018AE"/>
    <w:rsid w:val="0010777A"/>
    <w:rsid w:val="00124F21"/>
    <w:rsid w:val="0012581E"/>
    <w:rsid w:val="00151F3B"/>
    <w:rsid w:val="001774E7"/>
    <w:rsid w:val="00183C16"/>
    <w:rsid w:val="001912DE"/>
    <w:rsid w:val="00192D6B"/>
    <w:rsid w:val="00197534"/>
    <w:rsid w:val="001B6B00"/>
    <w:rsid w:val="001B74A3"/>
    <w:rsid w:val="001F0A6B"/>
    <w:rsid w:val="00226191"/>
    <w:rsid w:val="00235EC0"/>
    <w:rsid w:val="00240D51"/>
    <w:rsid w:val="00275585"/>
    <w:rsid w:val="00297D5C"/>
    <w:rsid w:val="002E4C8E"/>
    <w:rsid w:val="002E5491"/>
    <w:rsid w:val="002E5E3B"/>
    <w:rsid w:val="002E6989"/>
    <w:rsid w:val="002F2043"/>
    <w:rsid w:val="002F21E7"/>
    <w:rsid w:val="0031147A"/>
    <w:rsid w:val="00311543"/>
    <w:rsid w:val="00313AC3"/>
    <w:rsid w:val="00340B11"/>
    <w:rsid w:val="0037218D"/>
    <w:rsid w:val="00375F07"/>
    <w:rsid w:val="00377BB3"/>
    <w:rsid w:val="003935AA"/>
    <w:rsid w:val="003A1BC0"/>
    <w:rsid w:val="003A506C"/>
    <w:rsid w:val="003B7AD9"/>
    <w:rsid w:val="003C4E84"/>
    <w:rsid w:val="003E14CE"/>
    <w:rsid w:val="003E53EB"/>
    <w:rsid w:val="003F1020"/>
    <w:rsid w:val="003F6C43"/>
    <w:rsid w:val="00426B84"/>
    <w:rsid w:val="00471E5B"/>
    <w:rsid w:val="0047647D"/>
    <w:rsid w:val="004858CC"/>
    <w:rsid w:val="0049358B"/>
    <w:rsid w:val="004B6839"/>
    <w:rsid w:val="005343F0"/>
    <w:rsid w:val="005654A5"/>
    <w:rsid w:val="0057275F"/>
    <w:rsid w:val="005755FB"/>
    <w:rsid w:val="005A1DD8"/>
    <w:rsid w:val="005B5E3C"/>
    <w:rsid w:val="005C3FCD"/>
    <w:rsid w:val="005F1246"/>
    <w:rsid w:val="00602783"/>
    <w:rsid w:val="0062674A"/>
    <w:rsid w:val="006554BA"/>
    <w:rsid w:val="0065609C"/>
    <w:rsid w:val="00686839"/>
    <w:rsid w:val="00695608"/>
    <w:rsid w:val="00696F14"/>
    <w:rsid w:val="007031CC"/>
    <w:rsid w:val="00715609"/>
    <w:rsid w:val="00723A80"/>
    <w:rsid w:val="007303EF"/>
    <w:rsid w:val="00770C10"/>
    <w:rsid w:val="007A4ECB"/>
    <w:rsid w:val="007D55E4"/>
    <w:rsid w:val="00801594"/>
    <w:rsid w:val="0080679A"/>
    <w:rsid w:val="00811566"/>
    <w:rsid w:val="00817FA2"/>
    <w:rsid w:val="00831ED7"/>
    <w:rsid w:val="00846CEF"/>
    <w:rsid w:val="0086197D"/>
    <w:rsid w:val="00866C7C"/>
    <w:rsid w:val="00894E55"/>
    <w:rsid w:val="008A2406"/>
    <w:rsid w:val="008B5A90"/>
    <w:rsid w:val="008D4AEB"/>
    <w:rsid w:val="008F45F3"/>
    <w:rsid w:val="00902F36"/>
    <w:rsid w:val="00984D69"/>
    <w:rsid w:val="009C15F8"/>
    <w:rsid w:val="009D03E0"/>
    <w:rsid w:val="009D58E3"/>
    <w:rsid w:val="009E3022"/>
    <w:rsid w:val="009E4446"/>
    <w:rsid w:val="009F7480"/>
    <w:rsid w:val="00A23685"/>
    <w:rsid w:val="00A425C4"/>
    <w:rsid w:val="00A45E19"/>
    <w:rsid w:val="00A65F12"/>
    <w:rsid w:val="00AA2592"/>
    <w:rsid w:val="00AB4F8C"/>
    <w:rsid w:val="00AF4E32"/>
    <w:rsid w:val="00B24E6A"/>
    <w:rsid w:val="00B659E2"/>
    <w:rsid w:val="00B67237"/>
    <w:rsid w:val="00BB2366"/>
    <w:rsid w:val="00BD4BAD"/>
    <w:rsid w:val="00C05B46"/>
    <w:rsid w:val="00C33039"/>
    <w:rsid w:val="00C342B3"/>
    <w:rsid w:val="00C73BE3"/>
    <w:rsid w:val="00C85EF2"/>
    <w:rsid w:val="00C90D32"/>
    <w:rsid w:val="00CA6AAB"/>
    <w:rsid w:val="00CB1E62"/>
    <w:rsid w:val="00CC0A69"/>
    <w:rsid w:val="00CC0C05"/>
    <w:rsid w:val="00D167C6"/>
    <w:rsid w:val="00D26290"/>
    <w:rsid w:val="00D75D25"/>
    <w:rsid w:val="00DB1A76"/>
    <w:rsid w:val="00DC3A9B"/>
    <w:rsid w:val="00DD36E9"/>
    <w:rsid w:val="00DE239A"/>
    <w:rsid w:val="00DE4007"/>
    <w:rsid w:val="00E03DBA"/>
    <w:rsid w:val="00E055EC"/>
    <w:rsid w:val="00E1350B"/>
    <w:rsid w:val="00E15452"/>
    <w:rsid w:val="00E62DE4"/>
    <w:rsid w:val="00E66817"/>
    <w:rsid w:val="00E70C2E"/>
    <w:rsid w:val="00E87502"/>
    <w:rsid w:val="00E9142E"/>
    <w:rsid w:val="00E94FFB"/>
    <w:rsid w:val="00EB316B"/>
    <w:rsid w:val="00EB4C28"/>
    <w:rsid w:val="00EC578E"/>
    <w:rsid w:val="00EF15E8"/>
    <w:rsid w:val="00F1401E"/>
    <w:rsid w:val="00F148AA"/>
    <w:rsid w:val="00F44383"/>
    <w:rsid w:val="00F60E52"/>
    <w:rsid w:val="00F866E9"/>
    <w:rsid w:val="00F9038B"/>
    <w:rsid w:val="00FB3B18"/>
    <w:rsid w:val="00FC071C"/>
    <w:rsid w:val="00FD2105"/>
    <w:rsid w:val="00FE4D7E"/>
    <w:rsid w:val="00FE7E88"/>
    <w:rsid w:val="00FF0C34"/>
    <w:rsid w:val="00FF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9C599"/>
  <w15:chartTrackingRefBased/>
  <w15:docId w15:val="{EED0FB66-3FD4-4B0E-B756-9596B183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554BA"/>
    <w:pPr>
      <w:suppressAutoHyphens/>
      <w:spacing w:after="0" w:line="360" w:lineRule="auto"/>
      <w:jc w:val="both"/>
    </w:pPr>
    <w:rPr>
      <w:rFonts w:ascii="Times New Roman" w:hAnsi="Times New Roman" w:cs="Times New Roman"/>
      <w:sz w:val="24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65609C"/>
    <w:pPr>
      <w:spacing w:after="200" w:line="276" w:lineRule="auto"/>
      <w:ind w:left="720"/>
      <w:jc w:val="left"/>
    </w:pPr>
    <w:rPr>
      <w:szCs w:val="22"/>
      <w:lang w:eastAsia="ar-SA"/>
    </w:rPr>
  </w:style>
  <w:style w:type="character" w:styleId="Hperlink">
    <w:name w:val="Hyperlink"/>
    <w:basedOn w:val="Liguvaikefont"/>
    <w:uiPriority w:val="99"/>
    <w:unhideWhenUsed/>
    <w:rsid w:val="0065609C"/>
    <w:rPr>
      <w:color w:val="0563C1" w:themeColor="hyperlink"/>
      <w:u w:val="single"/>
    </w:rPr>
  </w:style>
  <w:style w:type="paragraph" w:styleId="Vahedeta">
    <w:name w:val="No Spacing"/>
    <w:uiPriority w:val="1"/>
    <w:qFormat/>
    <w:rsid w:val="00D26290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et-E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AB4F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ina.kaljuveer@laanenigul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v@laanenigula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Taivo</dc:creator>
  <cp:keywords/>
  <dc:description/>
  <cp:lastModifiedBy>Liina Kaljuveer</cp:lastModifiedBy>
  <cp:revision>6</cp:revision>
  <dcterms:created xsi:type="dcterms:W3CDTF">2020-11-06T08:49:00Z</dcterms:created>
  <dcterms:modified xsi:type="dcterms:W3CDTF">2020-11-06T09:11:00Z</dcterms:modified>
</cp:coreProperties>
</file>