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3D4" w:rsidRPr="005735D0" w:rsidRDefault="009243D4" w:rsidP="005735D0">
      <w:pPr>
        <w:rPr>
          <w:sz w:val="24"/>
          <w:szCs w:val="24"/>
        </w:rPr>
      </w:pPr>
    </w:p>
    <w:p w:rsidR="009243D4" w:rsidRPr="00236F02" w:rsidRDefault="00C74E54" w:rsidP="005735D0">
      <w:pPr>
        <w:rPr>
          <w:b/>
          <w:sz w:val="24"/>
          <w:szCs w:val="24"/>
        </w:rPr>
      </w:pPr>
      <w:r w:rsidRPr="00236F02">
        <w:rPr>
          <w:b/>
          <w:sz w:val="24"/>
          <w:szCs w:val="24"/>
        </w:rPr>
        <w:t xml:space="preserve">Lisa </w:t>
      </w:r>
      <w:r w:rsidR="00441E8D" w:rsidRPr="00236F02">
        <w:rPr>
          <w:b/>
          <w:sz w:val="24"/>
          <w:szCs w:val="24"/>
          <w:lang w:val="et-EE"/>
        </w:rPr>
        <w:t>5</w:t>
      </w:r>
      <w:r w:rsidR="006B253D" w:rsidRPr="00236F02">
        <w:rPr>
          <w:b/>
          <w:sz w:val="24"/>
          <w:szCs w:val="24"/>
          <w:lang w:val="et-EE"/>
        </w:rPr>
        <w:t>. P</w:t>
      </w:r>
      <w:proofErr w:type="spellStart"/>
      <w:r w:rsidR="00E76D61" w:rsidRPr="00236F02">
        <w:rPr>
          <w:b/>
          <w:sz w:val="24"/>
          <w:szCs w:val="24"/>
        </w:rPr>
        <w:t>rojekteerimi</w:t>
      </w:r>
      <w:r w:rsidR="00E76D61" w:rsidRPr="00236F02">
        <w:rPr>
          <w:b/>
          <w:sz w:val="24"/>
          <w:szCs w:val="24"/>
          <w:lang w:val="et-EE"/>
        </w:rPr>
        <w:t>s</w:t>
      </w:r>
      <w:r w:rsidR="006B253D" w:rsidRPr="00236F02">
        <w:rPr>
          <w:b/>
          <w:sz w:val="24"/>
          <w:szCs w:val="24"/>
          <w:lang w:val="et-EE"/>
        </w:rPr>
        <w:t>e</w:t>
      </w:r>
      <w:proofErr w:type="spellEnd"/>
      <w:r w:rsidR="006B253D" w:rsidRPr="00236F02">
        <w:rPr>
          <w:b/>
          <w:sz w:val="24"/>
          <w:szCs w:val="24"/>
          <w:lang w:val="et-EE"/>
        </w:rPr>
        <w:t xml:space="preserve"> </w:t>
      </w:r>
      <w:r w:rsidR="00E76D61" w:rsidRPr="00236F02">
        <w:rPr>
          <w:b/>
          <w:sz w:val="24"/>
          <w:szCs w:val="24"/>
          <w:lang w:val="et-EE"/>
        </w:rPr>
        <w:t>t</w:t>
      </w:r>
      <w:proofErr w:type="spellStart"/>
      <w:r w:rsidR="006B253D" w:rsidRPr="00236F02">
        <w:rPr>
          <w:b/>
          <w:sz w:val="24"/>
          <w:szCs w:val="24"/>
        </w:rPr>
        <w:t>öövõtu</w:t>
      </w:r>
      <w:r w:rsidR="002D6A6F" w:rsidRPr="00236F02">
        <w:rPr>
          <w:b/>
          <w:sz w:val="24"/>
          <w:szCs w:val="24"/>
        </w:rPr>
        <w:t>leping</w:t>
      </w:r>
      <w:r w:rsidR="009243D4" w:rsidRPr="00236F02">
        <w:rPr>
          <w:b/>
          <w:sz w:val="24"/>
          <w:szCs w:val="24"/>
        </w:rPr>
        <w:t>u</w:t>
      </w:r>
      <w:proofErr w:type="spellEnd"/>
      <w:r w:rsidR="009243D4" w:rsidRPr="00236F02">
        <w:rPr>
          <w:b/>
          <w:sz w:val="24"/>
          <w:szCs w:val="24"/>
        </w:rPr>
        <w:t xml:space="preserve"> </w:t>
      </w:r>
      <w:proofErr w:type="spellStart"/>
      <w:r w:rsidR="009243D4" w:rsidRPr="00236F02">
        <w:rPr>
          <w:b/>
          <w:sz w:val="24"/>
          <w:szCs w:val="24"/>
        </w:rPr>
        <w:t>projekt</w:t>
      </w:r>
      <w:proofErr w:type="spellEnd"/>
    </w:p>
    <w:p w:rsidR="00D940B3" w:rsidRPr="005735D0" w:rsidRDefault="00D940B3" w:rsidP="005735D0">
      <w:pPr>
        <w:rPr>
          <w:sz w:val="24"/>
          <w:szCs w:val="24"/>
        </w:rPr>
      </w:pPr>
    </w:p>
    <w:p w:rsidR="009243D4" w:rsidRPr="005735D0" w:rsidRDefault="00E76D61" w:rsidP="005735D0">
      <w:pPr>
        <w:rPr>
          <w:sz w:val="24"/>
          <w:szCs w:val="24"/>
          <w:lang w:val="et-EE"/>
        </w:rPr>
      </w:pPr>
      <w:proofErr w:type="spellStart"/>
      <w:r w:rsidRPr="005735D0">
        <w:rPr>
          <w:sz w:val="24"/>
          <w:szCs w:val="24"/>
        </w:rPr>
        <w:t>Projekteerimis</w:t>
      </w:r>
      <w:proofErr w:type="spellEnd"/>
      <w:r w:rsidR="006B253D" w:rsidRPr="005735D0">
        <w:rPr>
          <w:sz w:val="24"/>
          <w:szCs w:val="24"/>
          <w:lang w:val="et-EE"/>
        </w:rPr>
        <w:t xml:space="preserve">e </w:t>
      </w:r>
      <w:proofErr w:type="spellStart"/>
      <w:r w:rsidR="006B253D" w:rsidRPr="005735D0">
        <w:rPr>
          <w:sz w:val="24"/>
          <w:szCs w:val="24"/>
        </w:rPr>
        <w:t>töövõtu</w:t>
      </w:r>
      <w:r w:rsidR="009243D4" w:rsidRPr="005735D0">
        <w:rPr>
          <w:sz w:val="24"/>
          <w:szCs w:val="24"/>
        </w:rPr>
        <w:t>leping</w:t>
      </w:r>
      <w:proofErr w:type="spellEnd"/>
      <w:r w:rsidR="009243D4" w:rsidRPr="005735D0">
        <w:rPr>
          <w:sz w:val="24"/>
          <w:szCs w:val="24"/>
        </w:rPr>
        <w:t xml:space="preserve"> </w:t>
      </w:r>
    </w:p>
    <w:p w:rsidR="003F5ADB" w:rsidRPr="005735D0" w:rsidRDefault="003F5ADB" w:rsidP="005735D0">
      <w:pPr>
        <w:rPr>
          <w:b/>
          <w:bCs/>
          <w:sz w:val="24"/>
          <w:szCs w:val="24"/>
          <w:lang w:val="et-EE"/>
        </w:rPr>
      </w:pPr>
    </w:p>
    <w:p w:rsidR="00D940B3" w:rsidRPr="005735D0" w:rsidRDefault="006B253D" w:rsidP="005735D0">
      <w:pPr>
        <w:rPr>
          <w:sz w:val="24"/>
          <w:szCs w:val="24"/>
          <w:lang w:val="et-EE"/>
        </w:rPr>
      </w:pPr>
      <w:r w:rsidRPr="005735D0">
        <w:rPr>
          <w:sz w:val="24"/>
          <w:szCs w:val="24"/>
          <w:lang w:val="et-EE"/>
        </w:rPr>
        <w:t>Taebla</w:t>
      </w:r>
      <w:r w:rsidR="001D2FF9" w:rsidRPr="005735D0">
        <w:rPr>
          <w:sz w:val="24"/>
          <w:szCs w:val="24"/>
          <w:lang w:val="et-EE"/>
        </w:rPr>
        <w:t xml:space="preserve"> </w:t>
      </w:r>
      <w:r w:rsidRPr="005735D0">
        <w:rPr>
          <w:sz w:val="24"/>
          <w:szCs w:val="24"/>
          <w:lang w:val="et-EE"/>
        </w:rPr>
        <w:t>201</w:t>
      </w:r>
      <w:r w:rsidR="00521671" w:rsidRPr="005735D0">
        <w:rPr>
          <w:sz w:val="24"/>
          <w:szCs w:val="24"/>
          <w:lang w:val="et-EE"/>
        </w:rPr>
        <w:t>9</w:t>
      </w:r>
    </w:p>
    <w:p w:rsidR="00D940B3" w:rsidRPr="005735D0" w:rsidRDefault="00D940B3" w:rsidP="005735D0">
      <w:pPr>
        <w:rPr>
          <w:sz w:val="24"/>
          <w:szCs w:val="24"/>
          <w:lang w:val="et-EE"/>
        </w:rPr>
      </w:pPr>
    </w:p>
    <w:p w:rsidR="00D940B3" w:rsidRPr="005735D0" w:rsidRDefault="006B253D" w:rsidP="005735D0">
      <w:pPr>
        <w:jc w:val="both"/>
        <w:rPr>
          <w:sz w:val="24"/>
          <w:szCs w:val="24"/>
          <w:lang w:val="fi-FI"/>
        </w:rPr>
      </w:pPr>
      <w:r w:rsidRPr="005735D0">
        <w:rPr>
          <w:b/>
          <w:sz w:val="24"/>
          <w:szCs w:val="24"/>
        </w:rPr>
        <w:t>Lääne-Nigula Vallavalitsus</w:t>
      </w:r>
      <w:r w:rsidRPr="005735D0">
        <w:rPr>
          <w:sz w:val="24"/>
          <w:szCs w:val="24"/>
        </w:rPr>
        <w:t xml:space="preserve">, </w:t>
      </w:r>
      <w:proofErr w:type="spellStart"/>
      <w:r w:rsidRPr="005735D0">
        <w:rPr>
          <w:sz w:val="24"/>
          <w:szCs w:val="24"/>
        </w:rPr>
        <w:t>registrikood</w:t>
      </w:r>
      <w:proofErr w:type="spellEnd"/>
      <w:r w:rsidRPr="005735D0">
        <w:rPr>
          <w:sz w:val="24"/>
          <w:szCs w:val="24"/>
        </w:rPr>
        <w:t xml:space="preserve"> 75038598, </w:t>
      </w:r>
      <w:proofErr w:type="spellStart"/>
      <w:r w:rsidRPr="005735D0">
        <w:rPr>
          <w:sz w:val="24"/>
          <w:szCs w:val="24"/>
        </w:rPr>
        <w:t>asukoht</w:t>
      </w:r>
      <w:proofErr w:type="spellEnd"/>
      <w:r w:rsidRPr="005735D0">
        <w:rPr>
          <w:sz w:val="24"/>
          <w:szCs w:val="24"/>
        </w:rPr>
        <w:t xml:space="preserve"> Haapsalu </w:t>
      </w:r>
      <w:proofErr w:type="spellStart"/>
      <w:r w:rsidRPr="005735D0">
        <w:rPr>
          <w:sz w:val="24"/>
          <w:szCs w:val="24"/>
        </w:rPr>
        <w:t>mnt</w:t>
      </w:r>
      <w:proofErr w:type="spellEnd"/>
      <w:r w:rsidRPr="005735D0">
        <w:rPr>
          <w:sz w:val="24"/>
          <w:szCs w:val="24"/>
        </w:rPr>
        <w:t xml:space="preserve"> 6, </w:t>
      </w:r>
      <w:proofErr w:type="spellStart"/>
      <w:r w:rsidRPr="005735D0">
        <w:rPr>
          <w:sz w:val="24"/>
          <w:szCs w:val="24"/>
        </w:rPr>
        <w:t>Taebla</w:t>
      </w:r>
      <w:proofErr w:type="spellEnd"/>
      <w:r w:rsidRPr="005735D0">
        <w:rPr>
          <w:sz w:val="24"/>
          <w:szCs w:val="24"/>
        </w:rPr>
        <w:t xml:space="preserve"> </w:t>
      </w:r>
      <w:proofErr w:type="spellStart"/>
      <w:r w:rsidRPr="005735D0">
        <w:rPr>
          <w:sz w:val="24"/>
          <w:szCs w:val="24"/>
        </w:rPr>
        <w:t>alevik</w:t>
      </w:r>
      <w:proofErr w:type="spellEnd"/>
      <w:r w:rsidRPr="005735D0">
        <w:rPr>
          <w:sz w:val="24"/>
          <w:szCs w:val="24"/>
        </w:rPr>
        <w:t xml:space="preserve">, Lääne-Nigula </w:t>
      </w:r>
      <w:proofErr w:type="spellStart"/>
      <w:r w:rsidRPr="005735D0">
        <w:rPr>
          <w:sz w:val="24"/>
          <w:szCs w:val="24"/>
        </w:rPr>
        <w:t>vald</w:t>
      </w:r>
      <w:proofErr w:type="spellEnd"/>
      <w:r w:rsidRPr="005735D0">
        <w:rPr>
          <w:sz w:val="24"/>
          <w:szCs w:val="24"/>
        </w:rPr>
        <w:t xml:space="preserve">, </w:t>
      </w:r>
      <w:proofErr w:type="spellStart"/>
      <w:r w:rsidRPr="005735D0">
        <w:rPr>
          <w:sz w:val="24"/>
          <w:szCs w:val="24"/>
        </w:rPr>
        <w:t>Läänemaa</w:t>
      </w:r>
      <w:proofErr w:type="spellEnd"/>
      <w:r w:rsidR="00BC6D1A" w:rsidRPr="005735D0">
        <w:rPr>
          <w:bCs/>
          <w:color w:val="000000"/>
          <w:sz w:val="24"/>
          <w:szCs w:val="24"/>
          <w:lang w:val="et-EE"/>
        </w:rPr>
        <w:t>,</w:t>
      </w:r>
      <w:r w:rsidR="002D6A6F" w:rsidRPr="005735D0">
        <w:rPr>
          <w:bCs/>
          <w:color w:val="000000"/>
          <w:sz w:val="24"/>
          <w:szCs w:val="24"/>
          <w:lang w:val="et-EE"/>
        </w:rPr>
        <w:t xml:space="preserve"> </w:t>
      </w:r>
      <w:proofErr w:type="spellStart"/>
      <w:r w:rsidR="00DE0436" w:rsidRPr="005735D0">
        <w:rPr>
          <w:sz w:val="24"/>
          <w:szCs w:val="24"/>
          <w:lang w:val="fi-FI"/>
        </w:rPr>
        <w:t>keda</w:t>
      </w:r>
      <w:proofErr w:type="spellEnd"/>
      <w:r w:rsidR="00DE0436" w:rsidRPr="005735D0">
        <w:rPr>
          <w:sz w:val="24"/>
          <w:szCs w:val="24"/>
          <w:lang w:val="fi-FI"/>
        </w:rPr>
        <w:t xml:space="preserve"> </w:t>
      </w:r>
      <w:proofErr w:type="spellStart"/>
      <w:r w:rsidR="00DE0436" w:rsidRPr="005735D0">
        <w:rPr>
          <w:sz w:val="24"/>
          <w:szCs w:val="24"/>
          <w:lang w:val="fi-FI"/>
        </w:rPr>
        <w:t>esindab</w:t>
      </w:r>
      <w:proofErr w:type="spellEnd"/>
      <w:r w:rsidR="00DE0436" w:rsidRPr="005735D0">
        <w:rPr>
          <w:b/>
          <w:bCs/>
          <w:sz w:val="24"/>
          <w:szCs w:val="24"/>
          <w:lang w:val="fi-FI"/>
        </w:rPr>
        <w:t xml:space="preserve"> </w:t>
      </w:r>
      <w:proofErr w:type="spellStart"/>
      <w:r w:rsidR="00DE0436" w:rsidRPr="005735D0">
        <w:rPr>
          <w:sz w:val="24"/>
          <w:szCs w:val="24"/>
          <w:lang w:val="fi-FI"/>
        </w:rPr>
        <w:t>põhi</w:t>
      </w:r>
      <w:r w:rsidRPr="005735D0">
        <w:rPr>
          <w:sz w:val="24"/>
          <w:szCs w:val="24"/>
          <w:lang w:val="fi-FI"/>
        </w:rPr>
        <w:t>määruse</w:t>
      </w:r>
      <w:proofErr w:type="spellEnd"/>
      <w:r w:rsidR="00DE0436" w:rsidRPr="005735D0">
        <w:rPr>
          <w:sz w:val="24"/>
          <w:szCs w:val="24"/>
          <w:lang w:val="fi-FI"/>
        </w:rPr>
        <w:t xml:space="preserve"> </w:t>
      </w:r>
      <w:proofErr w:type="spellStart"/>
      <w:r w:rsidR="002D6A6F" w:rsidRPr="005735D0">
        <w:rPr>
          <w:sz w:val="24"/>
          <w:szCs w:val="24"/>
          <w:lang w:val="fi-FI"/>
        </w:rPr>
        <w:t>alusel</w:t>
      </w:r>
      <w:proofErr w:type="spellEnd"/>
      <w:r w:rsidR="002D6A6F" w:rsidRPr="005735D0">
        <w:rPr>
          <w:sz w:val="24"/>
          <w:szCs w:val="24"/>
          <w:lang w:val="fi-FI"/>
        </w:rPr>
        <w:t xml:space="preserve"> </w:t>
      </w:r>
      <w:proofErr w:type="spellStart"/>
      <w:r w:rsidRPr="005735D0">
        <w:rPr>
          <w:sz w:val="24"/>
          <w:szCs w:val="24"/>
          <w:lang w:val="fi-FI"/>
        </w:rPr>
        <w:t>vallavanem</w:t>
      </w:r>
      <w:proofErr w:type="spellEnd"/>
      <w:r w:rsidRPr="005735D0">
        <w:rPr>
          <w:sz w:val="24"/>
          <w:szCs w:val="24"/>
          <w:lang w:val="fi-FI"/>
        </w:rPr>
        <w:t xml:space="preserve"> Mikk Lõhmus </w:t>
      </w:r>
      <w:r w:rsidR="00DE0436" w:rsidRPr="005735D0">
        <w:rPr>
          <w:sz w:val="24"/>
          <w:szCs w:val="24"/>
          <w:lang w:val="fi-FI"/>
        </w:rPr>
        <w:t>(</w:t>
      </w:r>
      <w:proofErr w:type="spellStart"/>
      <w:r w:rsidR="00DE0436" w:rsidRPr="005735D0">
        <w:rPr>
          <w:sz w:val="24"/>
          <w:szCs w:val="24"/>
          <w:lang w:val="fi-FI"/>
        </w:rPr>
        <w:t>edaspidi</w:t>
      </w:r>
      <w:proofErr w:type="spellEnd"/>
      <w:r w:rsidR="00DE0436" w:rsidRPr="005735D0">
        <w:rPr>
          <w:sz w:val="24"/>
          <w:szCs w:val="24"/>
          <w:lang w:val="fi-FI"/>
        </w:rPr>
        <w:t xml:space="preserve"> - </w:t>
      </w:r>
      <w:proofErr w:type="spellStart"/>
      <w:r w:rsidR="00DE0436" w:rsidRPr="005735D0">
        <w:rPr>
          <w:bCs/>
          <w:sz w:val="24"/>
          <w:szCs w:val="24"/>
          <w:lang w:val="fi-FI"/>
        </w:rPr>
        <w:t>Tellija</w:t>
      </w:r>
      <w:proofErr w:type="spellEnd"/>
      <w:r w:rsidR="00DE0436" w:rsidRPr="005735D0">
        <w:rPr>
          <w:sz w:val="24"/>
          <w:szCs w:val="24"/>
          <w:lang w:val="fi-FI"/>
        </w:rPr>
        <w:t>)</w:t>
      </w:r>
      <w:r w:rsidR="002D6A6F" w:rsidRPr="005735D0">
        <w:rPr>
          <w:sz w:val="24"/>
          <w:szCs w:val="24"/>
          <w:lang w:val="fi-FI"/>
        </w:rPr>
        <w:t xml:space="preserve"> </w:t>
      </w:r>
      <w:proofErr w:type="spellStart"/>
      <w:r w:rsidR="002D6A6F" w:rsidRPr="005735D0">
        <w:rPr>
          <w:sz w:val="24"/>
          <w:szCs w:val="24"/>
          <w:lang w:val="fi-FI"/>
        </w:rPr>
        <w:t>ühelt</w:t>
      </w:r>
      <w:proofErr w:type="spellEnd"/>
      <w:r w:rsidR="002D6A6F" w:rsidRPr="005735D0">
        <w:rPr>
          <w:sz w:val="24"/>
          <w:szCs w:val="24"/>
          <w:lang w:val="fi-FI"/>
        </w:rPr>
        <w:t xml:space="preserve"> </w:t>
      </w:r>
      <w:proofErr w:type="spellStart"/>
      <w:r w:rsidR="002D6A6F" w:rsidRPr="005735D0">
        <w:rPr>
          <w:sz w:val="24"/>
          <w:szCs w:val="24"/>
          <w:lang w:val="fi-FI"/>
        </w:rPr>
        <w:t>poolt</w:t>
      </w:r>
      <w:proofErr w:type="spellEnd"/>
    </w:p>
    <w:p w:rsidR="002D6A6F" w:rsidRPr="005735D0" w:rsidRDefault="002D6A6F" w:rsidP="005735D0">
      <w:pPr>
        <w:jc w:val="both"/>
        <w:rPr>
          <w:sz w:val="24"/>
          <w:szCs w:val="24"/>
          <w:lang w:val="et-EE"/>
        </w:rPr>
      </w:pPr>
      <w:r w:rsidRPr="005735D0">
        <w:rPr>
          <w:sz w:val="24"/>
          <w:szCs w:val="24"/>
          <w:lang w:val="fi-FI"/>
        </w:rPr>
        <w:t>ja</w:t>
      </w:r>
    </w:p>
    <w:bookmarkStart w:id="0" w:name="Text4"/>
    <w:p w:rsidR="00D940B3" w:rsidRPr="005735D0" w:rsidRDefault="002D6A6F" w:rsidP="005735D0">
      <w:pPr>
        <w:jc w:val="both"/>
        <w:rPr>
          <w:sz w:val="24"/>
          <w:szCs w:val="24"/>
          <w:lang w:val="et-EE"/>
        </w:rPr>
      </w:pPr>
      <w:r w:rsidRPr="005735D0">
        <w:rPr>
          <w:bCs/>
          <w:sz w:val="24"/>
          <w:szCs w:val="24"/>
          <w:highlight w:val="lightGray"/>
          <w:lang w:val="et-EE"/>
        </w:rPr>
        <w:fldChar w:fldCharType="begin">
          <w:ffData>
            <w:name w:val="Text4"/>
            <w:enabled/>
            <w:calcOnExit w:val="0"/>
            <w:textInput>
              <w:default w:val="Ettevõtte nimi"/>
            </w:textInput>
          </w:ffData>
        </w:fldChar>
      </w:r>
      <w:r w:rsidRPr="005735D0">
        <w:rPr>
          <w:bCs/>
          <w:sz w:val="24"/>
          <w:szCs w:val="24"/>
          <w:highlight w:val="lightGray"/>
          <w:lang w:val="et-EE"/>
        </w:rPr>
        <w:instrText xml:space="preserve"> FORMTEXT </w:instrText>
      </w:r>
      <w:r w:rsidRPr="005735D0">
        <w:rPr>
          <w:bCs/>
          <w:sz w:val="24"/>
          <w:szCs w:val="24"/>
          <w:highlight w:val="lightGray"/>
          <w:lang w:val="et-EE"/>
        </w:rPr>
      </w:r>
      <w:r w:rsidRPr="005735D0">
        <w:rPr>
          <w:bCs/>
          <w:sz w:val="24"/>
          <w:szCs w:val="24"/>
          <w:highlight w:val="lightGray"/>
          <w:lang w:val="et-EE"/>
        </w:rPr>
        <w:fldChar w:fldCharType="separate"/>
      </w:r>
      <w:r w:rsidRPr="005735D0">
        <w:rPr>
          <w:bCs/>
          <w:noProof/>
          <w:sz w:val="24"/>
          <w:szCs w:val="24"/>
          <w:highlight w:val="lightGray"/>
          <w:lang w:val="et-EE"/>
        </w:rPr>
        <w:t>Ettevõtte nimi</w:t>
      </w:r>
      <w:r w:rsidRPr="005735D0">
        <w:rPr>
          <w:bCs/>
          <w:sz w:val="24"/>
          <w:szCs w:val="24"/>
          <w:highlight w:val="lightGray"/>
          <w:lang w:val="et-EE"/>
        </w:rPr>
        <w:fldChar w:fldCharType="end"/>
      </w:r>
      <w:bookmarkEnd w:id="0"/>
      <w:r w:rsidRPr="005735D0">
        <w:rPr>
          <w:b/>
          <w:bCs/>
          <w:sz w:val="24"/>
          <w:szCs w:val="24"/>
          <w:lang w:val="et-EE"/>
        </w:rPr>
        <w:t xml:space="preserve"> </w:t>
      </w:r>
      <w:r w:rsidR="00D940B3" w:rsidRPr="005735D0">
        <w:rPr>
          <w:sz w:val="24"/>
          <w:szCs w:val="24"/>
          <w:lang w:val="et-EE"/>
        </w:rPr>
        <w:t xml:space="preserve">registrikood </w:t>
      </w:r>
      <w:bookmarkStart w:id="1" w:name="Text5"/>
      <w:r w:rsidRPr="005735D0">
        <w:rPr>
          <w:sz w:val="24"/>
          <w:szCs w:val="24"/>
          <w:highlight w:val="lightGray"/>
          <w:lang w:val="et-EE"/>
        </w:rPr>
        <w:fldChar w:fldCharType="begin">
          <w:ffData>
            <w:name w:val="Text5"/>
            <w:enabled/>
            <w:calcOnExit w:val="0"/>
            <w:textInput>
              <w:default w:val="number"/>
            </w:textInput>
          </w:ffData>
        </w:fldChar>
      </w:r>
      <w:r w:rsidRPr="005735D0">
        <w:rPr>
          <w:sz w:val="24"/>
          <w:szCs w:val="24"/>
          <w:highlight w:val="lightGray"/>
          <w:lang w:val="et-EE"/>
        </w:rPr>
        <w:instrText xml:space="preserve"> FORMTEXT </w:instrText>
      </w:r>
      <w:r w:rsidRPr="005735D0">
        <w:rPr>
          <w:sz w:val="24"/>
          <w:szCs w:val="24"/>
          <w:highlight w:val="lightGray"/>
          <w:lang w:val="et-EE"/>
        </w:rPr>
      </w:r>
      <w:r w:rsidRPr="005735D0">
        <w:rPr>
          <w:sz w:val="24"/>
          <w:szCs w:val="24"/>
          <w:highlight w:val="lightGray"/>
          <w:lang w:val="et-EE"/>
        </w:rPr>
        <w:fldChar w:fldCharType="separate"/>
      </w:r>
      <w:r w:rsidRPr="005735D0">
        <w:rPr>
          <w:noProof/>
          <w:sz w:val="24"/>
          <w:szCs w:val="24"/>
          <w:highlight w:val="lightGray"/>
          <w:lang w:val="et-EE"/>
        </w:rPr>
        <w:t>number</w:t>
      </w:r>
      <w:r w:rsidRPr="005735D0">
        <w:rPr>
          <w:sz w:val="24"/>
          <w:szCs w:val="24"/>
          <w:highlight w:val="lightGray"/>
          <w:lang w:val="et-EE"/>
        </w:rPr>
        <w:fldChar w:fldCharType="end"/>
      </w:r>
      <w:bookmarkEnd w:id="1"/>
      <w:r w:rsidR="008D5F26" w:rsidRPr="005735D0">
        <w:rPr>
          <w:sz w:val="24"/>
          <w:szCs w:val="24"/>
          <w:lang w:val="et-EE"/>
        </w:rPr>
        <w:t xml:space="preserve">, asukoht </w:t>
      </w:r>
      <w:bookmarkStart w:id="2" w:name="Text6"/>
      <w:r w:rsidR="008D5F26" w:rsidRPr="005735D0">
        <w:rPr>
          <w:sz w:val="24"/>
          <w:szCs w:val="24"/>
          <w:highlight w:val="lightGray"/>
          <w:lang w:val="et-EE"/>
        </w:rPr>
        <w:fldChar w:fldCharType="begin">
          <w:ffData>
            <w:name w:val="Text6"/>
            <w:enabled/>
            <w:calcOnExit w:val="0"/>
            <w:textInput>
              <w:default w:val="aadress"/>
            </w:textInput>
          </w:ffData>
        </w:fldChar>
      </w:r>
      <w:r w:rsidR="008D5F26" w:rsidRPr="005735D0">
        <w:rPr>
          <w:sz w:val="24"/>
          <w:szCs w:val="24"/>
          <w:highlight w:val="lightGray"/>
          <w:lang w:val="et-EE"/>
        </w:rPr>
        <w:instrText xml:space="preserve"> FORMTEXT </w:instrText>
      </w:r>
      <w:r w:rsidR="008D5F26" w:rsidRPr="005735D0">
        <w:rPr>
          <w:sz w:val="24"/>
          <w:szCs w:val="24"/>
          <w:highlight w:val="lightGray"/>
          <w:lang w:val="et-EE"/>
        </w:rPr>
      </w:r>
      <w:r w:rsidR="008D5F26" w:rsidRPr="005735D0">
        <w:rPr>
          <w:sz w:val="24"/>
          <w:szCs w:val="24"/>
          <w:highlight w:val="lightGray"/>
          <w:lang w:val="et-EE"/>
        </w:rPr>
        <w:fldChar w:fldCharType="separate"/>
      </w:r>
      <w:r w:rsidR="008D5F26" w:rsidRPr="005735D0">
        <w:rPr>
          <w:noProof/>
          <w:sz w:val="24"/>
          <w:szCs w:val="24"/>
          <w:highlight w:val="lightGray"/>
          <w:lang w:val="et-EE"/>
        </w:rPr>
        <w:t>aadress</w:t>
      </w:r>
      <w:r w:rsidR="008D5F26" w:rsidRPr="005735D0">
        <w:rPr>
          <w:sz w:val="24"/>
          <w:szCs w:val="24"/>
          <w:highlight w:val="lightGray"/>
          <w:lang w:val="et-EE"/>
        </w:rPr>
        <w:fldChar w:fldCharType="end"/>
      </w:r>
      <w:bookmarkEnd w:id="2"/>
      <w:r w:rsidR="008D5F26" w:rsidRPr="005735D0">
        <w:rPr>
          <w:sz w:val="24"/>
          <w:szCs w:val="24"/>
          <w:lang w:val="et-EE"/>
        </w:rPr>
        <w:t xml:space="preserve">, keda esindab põhikirja alusel </w:t>
      </w:r>
      <w:bookmarkStart w:id="3" w:name="Text7"/>
      <w:r w:rsidR="008D5F26" w:rsidRPr="005735D0">
        <w:rPr>
          <w:sz w:val="24"/>
          <w:szCs w:val="24"/>
          <w:highlight w:val="lightGray"/>
          <w:lang w:val="et-EE"/>
        </w:rPr>
        <w:fldChar w:fldCharType="begin">
          <w:ffData>
            <w:name w:val="Text7"/>
            <w:enabled/>
            <w:calcOnExit w:val="0"/>
            <w:textInput>
              <w:default w:val="Eesnimi"/>
            </w:textInput>
          </w:ffData>
        </w:fldChar>
      </w:r>
      <w:r w:rsidR="008D5F26" w:rsidRPr="005735D0">
        <w:rPr>
          <w:sz w:val="24"/>
          <w:szCs w:val="24"/>
          <w:highlight w:val="lightGray"/>
          <w:lang w:val="et-EE"/>
        </w:rPr>
        <w:instrText xml:space="preserve"> FORMTEXT </w:instrText>
      </w:r>
      <w:r w:rsidR="008D5F26" w:rsidRPr="005735D0">
        <w:rPr>
          <w:sz w:val="24"/>
          <w:szCs w:val="24"/>
          <w:highlight w:val="lightGray"/>
          <w:lang w:val="et-EE"/>
        </w:rPr>
      </w:r>
      <w:r w:rsidR="008D5F26" w:rsidRPr="005735D0">
        <w:rPr>
          <w:sz w:val="24"/>
          <w:szCs w:val="24"/>
          <w:highlight w:val="lightGray"/>
          <w:lang w:val="et-EE"/>
        </w:rPr>
        <w:fldChar w:fldCharType="separate"/>
      </w:r>
      <w:r w:rsidR="008D5F26" w:rsidRPr="005735D0">
        <w:rPr>
          <w:noProof/>
          <w:sz w:val="24"/>
          <w:szCs w:val="24"/>
          <w:highlight w:val="lightGray"/>
          <w:lang w:val="et-EE"/>
        </w:rPr>
        <w:t>Eesnimi</w:t>
      </w:r>
      <w:r w:rsidR="008D5F26" w:rsidRPr="005735D0">
        <w:rPr>
          <w:sz w:val="24"/>
          <w:szCs w:val="24"/>
          <w:highlight w:val="lightGray"/>
          <w:lang w:val="et-EE"/>
        </w:rPr>
        <w:fldChar w:fldCharType="end"/>
      </w:r>
      <w:bookmarkEnd w:id="3"/>
      <w:r w:rsidR="008D5F26" w:rsidRPr="005735D0">
        <w:rPr>
          <w:sz w:val="24"/>
          <w:szCs w:val="24"/>
          <w:lang w:val="et-EE"/>
        </w:rPr>
        <w:t xml:space="preserve"> </w:t>
      </w:r>
      <w:bookmarkStart w:id="4" w:name="Text8"/>
      <w:r w:rsidR="008D5F26" w:rsidRPr="005735D0">
        <w:rPr>
          <w:sz w:val="24"/>
          <w:szCs w:val="24"/>
          <w:highlight w:val="lightGray"/>
          <w:lang w:val="et-EE"/>
        </w:rPr>
        <w:fldChar w:fldCharType="begin">
          <w:ffData>
            <w:name w:val="Text8"/>
            <w:enabled/>
            <w:calcOnExit w:val="0"/>
            <w:textInput>
              <w:default w:val="Perekonnanimi"/>
            </w:textInput>
          </w:ffData>
        </w:fldChar>
      </w:r>
      <w:r w:rsidR="008D5F26" w:rsidRPr="005735D0">
        <w:rPr>
          <w:sz w:val="24"/>
          <w:szCs w:val="24"/>
          <w:highlight w:val="lightGray"/>
          <w:lang w:val="et-EE"/>
        </w:rPr>
        <w:instrText xml:space="preserve"> FORMTEXT </w:instrText>
      </w:r>
      <w:r w:rsidR="008D5F26" w:rsidRPr="005735D0">
        <w:rPr>
          <w:sz w:val="24"/>
          <w:szCs w:val="24"/>
          <w:highlight w:val="lightGray"/>
          <w:lang w:val="et-EE"/>
        </w:rPr>
      </w:r>
      <w:r w:rsidR="008D5F26" w:rsidRPr="005735D0">
        <w:rPr>
          <w:sz w:val="24"/>
          <w:szCs w:val="24"/>
          <w:highlight w:val="lightGray"/>
          <w:lang w:val="et-EE"/>
        </w:rPr>
        <w:fldChar w:fldCharType="separate"/>
      </w:r>
      <w:r w:rsidR="008D5F26" w:rsidRPr="005735D0">
        <w:rPr>
          <w:noProof/>
          <w:sz w:val="24"/>
          <w:szCs w:val="24"/>
          <w:highlight w:val="lightGray"/>
          <w:lang w:val="et-EE"/>
        </w:rPr>
        <w:t>Perekonnanimi</w:t>
      </w:r>
      <w:r w:rsidR="008D5F26" w:rsidRPr="005735D0">
        <w:rPr>
          <w:sz w:val="24"/>
          <w:szCs w:val="24"/>
          <w:highlight w:val="lightGray"/>
          <w:lang w:val="et-EE"/>
        </w:rPr>
        <w:fldChar w:fldCharType="end"/>
      </w:r>
      <w:bookmarkEnd w:id="4"/>
      <w:r w:rsidR="008D5F26" w:rsidRPr="005735D0">
        <w:rPr>
          <w:sz w:val="24"/>
          <w:szCs w:val="24"/>
          <w:lang w:val="et-EE"/>
        </w:rPr>
        <w:t xml:space="preserve"> </w:t>
      </w:r>
      <w:r w:rsidR="007F6615" w:rsidRPr="005735D0">
        <w:rPr>
          <w:sz w:val="24"/>
          <w:szCs w:val="24"/>
          <w:lang w:val="et-EE"/>
        </w:rPr>
        <w:t>(edaspidi – T</w:t>
      </w:r>
      <w:r w:rsidR="008D5F26" w:rsidRPr="005735D0">
        <w:rPr>
          <w:sz w:val="24"/>
          <w:szCs w:val="24"/>
          <w:lang w:val="et-EE"/>
        </w:rPr>
        <w:t>öövõtja</w:t>
      </w:r>
      <w:r w:rsidR="007F6615" w:rsidRPr="005735D0">
        <w:rPr>
          <w:sz w:val="24"/>
          <w:szCs w:val="24"/>
          <w:lang w:val="et-EE"/>
        </w:rPr>
        <w:t>)</w:t>
      </w:r>
      <w:r w:rsidR="00D940B3" w:rsidRPr="005735D0">
        <w:rPr>
          <w:sz w:val="24"/>
          <w:szCs w:val="24"/>
          <w:lang w:val="et-EE"/>
        </w:rPr>
        <w:t xml:space="preserve"> </w:t>
      </w:r>
      <w:r w:rsidR="008D5F26" w:rsidRPr="005735D0">
        <w:rPr>
          <w:sz w:val="24"/>
          <w:szCs w:val="24"/>
          <w:lang w:val="et-EE"/>
        </w:rPr>
        <w:t xml:space="preserve">teiselt poolt, </w:t>
      </w:r>
      <w:r w:rsidR="005D0044">
        <w:rPr>
          <w:sz w:val="24"/>
          <w:szCs w:val="24"/>
          <w:lang w:val="et-EE"/>
        </w:rPr>
        <w:t>nimetatud ka</w:t>
      </w:r>
      <w:r w:rsidR="00D940B3" w:rsidRPr="005735D0">
        <w:rPr>
          <w:sz w:val="24"/>
          <w:szCs w:val="24"/>
          <w:lang w:val="et-EE"/>
        </w:rPr>
        <w:t xml:space="preserve"> </w:t>
      </w:r>
      <w:r w:rsidR="00404811" w:rsidRPr="005735D0">
        <w:rPr>
          <w:bCs/>
          <w:sz w:val="24"/>
          <w:szCs w:val="24"/>
          <w:lang w:val="et-EE"/>
        </w:rPr>
        <w:t>Pool või Pooled</w:t>
      </w:r>
      <w:r w:rsidR="00404811" w:rsidRPr="005735D0">
        <w:rPr>
          <w:sz w:val="24"/>
          <w:szCs w:val="24"/>
          <w:lang w:val="et-EE"/>
        </w:rPr>
        <w:t xml:space="preserve">, </w:t>
      </w:r>
      <w:r w:rsidR="00D940B3" w:rsidRPr="005735D0">
        <w:rPr>
          <w:sz w:val="24"/>
          <w:szCs w:val="24"/>
          <w:lang w:val="et-EE"/>
        </w:rPr>
        <w:t xml:space="preserve">sõlmisid omavahel </w:t>
      </w:r>
      <w:r w:rsidR="000B7931" w:rsidRPr="005735D0">
        <w:rPr>
          <w:sz w:val="24"/>
          <w:szCs w:val="24"/>
          <w:lang w:val="et-EE"/>
        </w:rPr>
        <w:t>projekteerimis</w:t>
      </w:r>
      <w:r w:rsidR="00404811" w:rsidRPr="005735D0">
        <w:rPr>
          <w:sz w:val="24"/>
          <w:szCs w:val="24"/>
          <w:lang w:val="et-EE"/>
        </w:rPr>
        <w:t xml:space="preserve">e </w:t>
      </w:r>
      <w:r w:rsidR="00D940B3" w:rsidRPr="005735D0">
        <w:rPr>
          <w:sz w:val="24"/>
          <w:szCs w:val="24"/>
          <w:lang w:val="et-EE"/>
        </w:rPr>
        <w:t xml:space="preserve">töövõtulepingu (edaspidi - </w:t>
      </w:r>
      <w:r w:rsidR="008D5F26" w:rsidRPr="005735D0">
        <w:rPr>
          <w:bCs/>
          <w:sz w:val="24"/>
          <w:szCs w:val="24"/>
          <w:lang w:val="et-EE"/>
        </w:rPr>
        <w:t>L</w:t>
      </w:r>
      <w:r w:rsidR="00D940B3" w:rsidRPr="005735D0">
        <w:rPr>
          <w:bCs/>
          <w:sz w:val="24"/>
          <w:szCs w:val="24"/>
          <w:lang w:val="et-EE"/>
        </w:rPr>
        <w:t>eping</w:t>
      </w:r>
      <w:r w:rsidR="00D940B3" w:rsidRPr="005735D0">
        <w:rPr>
          <w:sz w:val="24"/>
          <w:szCs w:val="24"/>
          <w:lang w:val="et-EE"/>
        </w:rPr>
        <w:t xml:space="preserve">) alljärgnevatel tingimustel: </w:t>
      </w:r>
    </w:p>
    <w:p w:rsidR="008D5F26" w:rsidRPr="005735D0" w:rsidRDefault="008D5F26" w:rsidP="005735D0">
      <w:pPr>
        <w:rPr>
          <w:sz w:val="24"/>
          <w:szCs w:val="24"/>
          <w:lang w:val="et-EE"/>
        </w:rPr>
      </w:pPr>
    </w:p>
    <w:p w:rsidR="005735D0" w:rsidRDefault="008D5F26" w:rsidP="005735D0">
      <w:pPr>
        <w:pStyle w:val="Loendilik"/>
        <w:numPr>
          <w:ilvl w:val="0"/>
          <w:numId w:val="6"/>
        </w:numPr>
        <w:jc w:val="both"/>
        <w:rPr>
          <w:rFonts w:ascii="Times New Roman" w:hAnsi="Times New Roman"/>
          <w:b/>
          <w:sz w:val="24"/>
          <w:szCs w:val="24"/>
        </w:rPr>
      </w:pPr>
      <w:proofErr w:type="spellStart"/>
      <w:r w:rsidRPr="005735D0">
        <w:rPr>
          <w:rFonts w:ascii="Times New Roman" w:hAnsi="Times New Roman"/>
          <w:b/>
          <w:sz w:val="24"/>
          <w:szCs w:val="24"/>
        </w:rPr>
        <w:t>Üldsätted</w:t>
      </w:r>
      <w:proofErr w:type="spellEnd"/>
    </w:p>
    <w:p w:rsidR="005735D0" w:rsidRPr="005735D0" w:rsidRDefault="008D5F26" w:rsidP="005735D0">
      <w:pPr>
        <w:pStyle w:val="Loendilik"/>
        <w:numPr>
          <w:ilvl w:val="1"/>
          <w:numId w:val="6"/>
        </w:numPr>
        <w:jc w:val="both"/>
        <w:rPr>
          <w:rFonts w:ascii="Times New Roman" w:hAnsi="Times New Roman"/>
          <w:b/>
          <w:sz w:val="24"/>
          <w:szCs w:val="24"/>
        </w:rPr>
      </w:pPr>
      <w:r w:rsidRPr="005735D0">
        <w:rPr>
          <w:rFonts w:ascii="Times New Roman" w:hAnsi="Times New Roman"/>
          <w:sz w:val="24"/>
          <w:szCs w:val="24"/>
        </w:rPr>
        <w:t>Pooled juhinduvad omavaheliste suhete reguleerimisel Lepingust ning Lepinguga sätestamata juhtudel Eesti Vabariigi seadustest ning muudest õigusaktidest.</w:t>
      </w:r>
    </w:p>
    <w:p w:rsidR="008D5F26" w:rsidRPr="005735D0" w:rsidRDefault="008D5F26" w:rsidP="005735D0">
      <w:pPr>
        <w:pStyle w:val="Loendilik"/>
        <w:numPr>
          <w:ilvl w:val="1"/>
          <w:numId w:val="6"/>
        </w:numPr>
        <w:jc w:val="both"/>
        <w:rPr>
          <w:rFonts w:ascii="Times New Roman" w:hAnsi="Times New Roman"/>
          <w:b/>
          <w:sz w:val="24"/>
          <w:szCs w:val="24"/>
        </w:rPr>
      </w:pPr>
      <w:r w:rsidRPr="005735D0">
        <w:rPr>
          <w:rFonts w:ascii="Times New Roman" w:hAnsi="Times New Roman"/>
          <w:sz w:val="24"/>
          <w:szCs w:val="24"/>
        </w:rPr>
        <w:t xml:space="preserve">Lepingu eesmärgiks on reguleerida Poolte vahel Lepingu alusel ja sellega seoses tekkivaid õigussuhteid seoses Lepinguga kokkulepitud töö tegemisega Töövõtja poolt. </w:t>
      </w:r>
    </w:p>
    <w:p w:rsidR="008D5F26" w:rsidRPr="005735D0" w:rsidRDefault="008D5F26" w:rsidP="005735D0">
      <w:pPr>
        <w:jc w:val="both"/>
        <w:rPr>
          <w:sz w:val="24"/>
          <w:szCs w:val="24"/>
        </w:rPr>
      </w:pPr>
    </w:p>
    <w:p w:rsidR="005735D0" w:rsidRDefault="008D5F26" w:rsidP="005735D0">
      <w:pPr>
        <w:pStyle w:val="Loendilik"/>
        <w:numPr>
          <w:ilvl w:val="0"/>
          <w:numId w:val="6"/>
        </w:numPr>
        <w:jc w:val="both"/>
        <w:rPr>
          <w:rFonts w:ascii="Times New Roman" w:hAnsi="Times New Roman"/>
          <w:b/>
          <w:sz w:val="24"/>
          <w:szCs w:val="24"/>
        </w:rPr>
      </w:pPr>
      <w:r w:rsidRPr="005735D0">
        <w:rPr>
          <w:rFonts w:ascii="Times New Roman" w:hAnsi="Times New Roman"/>
          <w:b/>
          <w:sz w:val="24"/>
          <w:szCs w:val="24"/>
        </w:rPr>
        <w:t>Lepingu objekt</w:t>
      </w:r>
    </w:p>
    <w:p w:rsidR="005735D0" w:rsidRPr="005735D0" w:rsidRDefault="008D5F26" w:rsidP="005735D0">
      <w:pPr>
        <w:pStyle w:val="Loendilik"/>
        <w:numPr>
          <w:ilvl w:val="1"/>
          <w:numId w:val="6"/>
        </w:numPr>
        <w:jc w:val="both"/>
        <w:rPr>
          <w:rFonts w:ascii="Times New Roman" w:hAnsi="Times New Roman"/>
          <w:b/>
          <w:sz w:val="24"/>
          <w:szCs w:val="24"/>
        </w:rPr>
      </w:pPr>
      <w:r w:rsidRPr="005735D0">
        <w:rPr>
          <w:rFonts w:ascii="Times New Roman" w:hAnsi="Times New Roman"/>
          <w:sz w:val="24"/>
          <w:szCs w:val="24"/>
        </w:rPr>
        <w:t xml:space="preserve">Lepingu objektiks on </w:t>
      </w:r>
      <w:r w:rsidR="005062AB" w:rsidRPr="005735D0">
        <w:rPr>
          <w:rFonts w:ascii="Times New Roman" w:hAnsi="Times New Roman"/>
          <w:sz w:val="24"/>
          <w:szCs w:val="24"/>
        </w:rPr>
        <w:t xml:space="preserve">Lääne-Nigula </w:t>
      </w:r>
      <w:r w:rsidR="00E76D61" w:rsidRPr="005735D0">
        <w:rPr>
          <w:rFonts w:ascii="Times New Roman" w:hAnsi="Times New Roman"/>
          <w:sz w:val="24"/>
          <w:szCs w:val="24"/>
        </w:rPr>
        <w:t>valla</w:t>
      </w:r>
      <w:r w:rsidR="005C24E7" w:rsidRPr="005735D0">
        <w:rPr>
          <w:rFonts w:ascii="Times New Roman" w:hAnsi="Times New Roman"/>
          <w:sz w:val="24"/>
          <w:szCs w:val="24"/>
        </w:rPr>
        <w:t xml:space="preserve"> </w:t>
      </w:r>
      <w:r w:rsidR="005B4089" w:rsidRPr="005735D0">
        <w:rPr>
          <w:rFonts w:ascii="Times New Roman" w:hAnsi="Times New Roman"/>
          <w:sz w:val="24"/>
          <w:szCs w:val="24"/>
        </w:rPr>
        <w:t>Taebla Spordi- ja</w:t>
      </w:r>
      <w:r w:rsidR="00B97C9F" w:rsidRPr="005735D0">
        <w:rPr>
          <w:rFonts w:ascii="Times New Roman" w:hAnsi="Times New Roman"/>
          <w:sz w:val="24"/>
          <w:szCs w:val="24"/>
        </w:rPr>
        <w:t xml:space="preserve"> </w:t>
      </w:r>
      <w:r w:rsidR="005B4089" w:rsidRPr="005735D0">
        <w:rPr>
          <w:rFonts w:ascii="Times New Roman" w:hAnsi="Times New Roman"/>
          <w:sz w:val="24"/>
          <w:szCs w:val="24"/>
        </w:rPr>
        <w:t>kultuurikeskuse  tuleohutuspaigaldis</w:t>
      </w:r>
      <w:r w:rsidR="00C63732" w:rsidRPr="005735D0">
        <w:rPr>
          <w:rFonts w:ascii="Times New Roman" w:hAnsi="Times New Roman"/>
          <w:sz w:val="24"/>
          <w:szCs w:val="24"/>
        </w:rPr>
        <w:t xml:space="preserve">te </w:t>
      </w:r>
      <w:r w:rsidR="005B4089" w:rsidRPr="005735D0">
        <w:rPr>
          <w:rFonts w:ascii="Times New Roman" w:hAnsi="Times New Roman"/>
          <w:sz w:val="24"/>
          <w:szCs w:val="24"/>
        </w:rPr>
        <w:t>projekti koostamine</w:t>
      </w:r>
      <w:r w:rsidR="009D7935" w:rsidRPr="005735D0">
        <w:rPr>
          <w:rFonts w:ascii="Times New Roman" w:hAnsi="Times New Roman"/>
          <w:sz w:val="24"/>
          <w:szCs w:val="24"/>
        </w:rPr>
        <w:t xml:space="preserve"> </w:t>
      </w:r>
      <w:r w:rsidRPr="005735D0">
        <w:rPr>
          <w:rFonts w:ascii="Times New Roman" w:hAnsi="Times New Roman"/>
          <w:sz w:val="24"/>
          <w:szCs w:val="24"/>
        </w:rPr>
        <w:t>(edaspidi nimetatud</w:t>
      </w:r>
      <w:r w:rsidR="004B269D" w:rsidRPr="005735D0">
        <w:rPr>
          <w:rFonts w:ascii="Times New Roman" w:hAnsi="Times New Roman"/>
          <w:sz w:val="24"/>
          <w:szCs w:val="24"/>
        </w:rPr>
        <w:t xml:space="preserve"> </w:t>
      </w:r>
      <w:r w:rsidRPr="005735D0">
        <w:rPr>
          <w:rFonts w:ascii="Times New Roman" w:hAnsi="Times New Roman"/>
          <w:sz w:val="24"/>
          <w:szCs w:val="24"/>
        </w:rPr>
        <w:t>Töö</w:t>
      </w:r>
      <w:r w:rsidR="00E76D61" w:rsidRPr="005735D0">
        <w:rPr>
          <w:rFonts w:ascii="Times New Roman" w:hAnsi="Times New Roman"/>
          <w:sz w:val="24"/>
          <w:szCs w:val="24"/>
        </w:rPr>
        <w:t>).</w:t>
      </w:r>
    </w:p>
    <w:p w:rsidR="005735D0" w:rsidRPr="005735D0" w:rsidRDefault="001D0597" w:rsidP="005735D0">
      <w:pPr>
        <w:pStyle w:val="Loendilik"/>
        <w:numPr>
          <w:ilvl w:val="1"/>
          <w:numId w:val="6"/>
        </w:numPr>
        <w:jc w:val="both"/>
        <w:rPr>
          <w:rFonts w:ascii="Times New Roman" w:hAnsi="Times New Roman"/>
          <w:b/>
          <w:sz w:val="24"/>
          <w:szCs w:val="24"/>
        </w:rPr>
      </w:pPr>
      <w:r w:rsidRPr="005735D0">
        <w:rPr>
          <w:rFonts w:ascii="Times New Roman" w:hAnsi="Times New Roman"/>
          <w:sz w:val="24"/>
          <w:szCs w:val="24"/>
        </w:rPr>
        <w:t xml:space="preserve">Lisaks kuulub </w:t>
      </w:r>
      <w:r w:rsidR="00CA3943">
        <w:rPr>
          <w:rFonts w:ascii="Times New Roman" w:hAnsi="Times New Roman"/>
          <w:sz w:val="24"/>
          <w:szCs w:val="24"/>
        </w:rPr>
        <w:t>Töö</w:t>
      </w:r>
      <w:r w:rsidRPr="005735D0">
        <w:rPr>
          <w:rFonts w:ascii="Times New Roman" w:hAnsi="Times New Roman"/>
          <w:sz w:val="24"/>
          <w:szCs w:val="24"/>
        </w:rPr>
        <w:t xml:space="preserve"> hulka ka ülesannete täitmine </w:t>
      </w:r>
      <w:r w:rsidR="005D0044">
        <w:rPr>
          <w:rFonts w:ascii="Times New Roman" w:hAnsi="Times New Roman"/>
          <w:sz w:val="24"/>
          <w:szCs w:val="24"/>
        </w:rPr>
        <w:t>või</w:t>
      </w:r>
      <w:r w:rsidRPr="005735D0">
        <w:rPr>
          <w:rFonts w:ascii="Times New Roman" w:hAnsi="Times New Roman"/>
          <w:sz w:val="24"/>
          <w:szCs w:val="24"/>
        </w:rPr>
        <w:t xml:space="preserve"> tööde tegemine, mis ei ole Lepingu dokumentides otseselt </w:t>
      </w:r>
      <w:r w:rsidR="00766ACC" w:rsidRPr="005735D0">
        <w:rPr>
          <w:rFonts w:ascii="Times New Roman" w:hAnsi="Times New Roman"/>
          <w:sz w:val="24"/>
          <w:szCs w:val="24"/>
        </w:rPr>
        <w:t>kirjeldatud</w:t>
      </w:r>
      <w:r w:rsidRPr="005735D0">
        <w:rPr>
          <w:rFonts w:ascii="Times New Roman" w:hAnsi="Times New Roman"/>
          <w:sz w:val="24"/>
          <w:szCs w:val="24"/>
        </w:rPr>
        <w:t xml:space="preserve">, kuid mille tegemine on vajalik </w:t>
      </w:r>
      <w:r w:rsidR="00C441A5" w:rsidRPr="005735D0">
        <w:rPr>
          <w:rFonts w:ascii="Times New Roman" w:hAnsi="Times New Roman"/>
          <w:sz w:val="24"/>
          <w:szCs w:val="24"/>
        </w:rPr>
        <w:t>Töö</w:t>
      </w:r>
      <w:r w:rsidRPr="005735D0">
        <w:rPr>
          <w:rFonts w:ascii="Times New Roman" w:hAnsi="Times New Roman"/>
          <w:sz w:val="24"/>
          <w:szCs w:val="24"/>
        </w:rPr>
        <w:t xml:space="preserve"> teostamiseks.</w:t>
      </w:r>
    </w:p>
    <w:p w:rsidR="005735D0" w:rsidRPr="005735D0" w:rsidRDefault="005735D0" w:rsidP="005735D0">
      <w:pPr>
        <w:pStyle w:val="Loendilik"/>
        <w:jc w:val="both"/>
        <w:rPr>
          <w:rFonts w:ascii="Times New Roman" w:hAnsi="Times New Roman"/>
          <w:b/>
          <w:sz w:val="24"/>
          <w:szCs w:val="24"/>
        </w:rPr>
      </w:pPr>
    </w:p>
    <w:p w:rsidR="005735D0" w:rsidRPr="005735D0" w:rsidRDefault="009243D4" w:rsidP="005735D0">
      <w:pPr>
        <w:pStyle w:val="Loendilik"/>
        <w:numPr>
          <w:ilvl w:val="0"/>
          <w:numId w:val="6"/>
        </w:numPr>
        <w:jc w:val="both"/>
        <w:rPr>
          <w:rFonts w:ascii="Times New Roman" w:hAnsi="Times New Roman"/>
          <w:b/>
          <w:sz w:val="24"/>
          <w:szCs w:val="24"/>
        </w:rPr>
      </w:pPr>
      <w:r w:rsidRPr="005735D0">
        <w:rPr>
          <w:rFonts w:ascii="Times New Roman" w:hAnsi="Times New Roman"/>
          <w:b/>
          <w:sz w:val="24"/>
          <w:szCs w:val="24"/>
        </w:rPr>
        <w:t>Lepingu dokumendid</w:t>
      </w:r>
    </w:p>
    <w:p w:rsidR="005735D0" w:rsidRPr="005735D0" w:rsidRDefault="001D0597" w:rsidP="005735D0">
      <w:pPr>
        <w:pStyle w:val="Loendilik"/>
        <w:numPr>
          <w:ilvl w:val="1"/>
          <w:numId w:val="6"/>
        </w:numPr>
        <w:jc w:val="both"/>
        <w:rPr>
          <w:rFonts w:ascii="Times New Roman" w:hAnsi="Times New Roman"/>
          <w:b/>
          <w:sz w:val="24"/>
          <w:szCs w:val="24"/>
        </w:rPr>
      </w:pPr>
      <w:r w:rsidRPr="005735D0">
        <w:rPr>
          <w:rFonts w:ascii="Times New Roman" w:hAnsi="Times New Roman"/>
          <w:sz w:val="24"/>
          <w:szCs w:val="24"/>
        </w:rPr>
        <w:t>Lepingu dokumendid koosnevad käesolevast Lepingust, Lepingu lisadest ja Lepingu muudatustest, millistes lepitakse kokku pärast käesoleva Lepingu sõlmimist.</w:t>
      </w:r>
    </w:p>
    <w:p w:rsidR="005735D0" w:rsidRPr="001D4C69" w:rsidRDefault="00D807C3" w:rsidP="005735D0">
      <w:pPr>
        <w:pStyle w:val="Loendilik"/>
        <w:numPr>
          <w:ilvl w:val="1"/>
          <w:numId w:val="6"/>
        </w:numPr>
        <w:jc w:val="both"/>
        <w:rPr>
          <w:rFonts w:ascii="Times New Roman" w:hAnsi="Times New Roman"/>
          <w:b/>
          <w:sz w:val="24"/>
          <w:szCs w:val="24"/>
        </w:rPr>
      </w:pPr>
      <w:proofErr w:type="spellStart"/>
      <w:r w:rsidRPr="005735D0">
        <w:rPr>
          <w:rFonts w:ascii="Times New Roman" w:hAnsi="Times New Roman"/>
          <w:sz w:val="24"/>
          <w:szCs w:val="24"/>
          <w:lang w:val="en-GB"/>
        </w:rPr>
        <w:t>Töövõtja</w:t>
      </w:r>
      <w:proofErr w:type="spellEnd"/>
      <w:r w:rsidRPr="005735D0">
        <w:rPr>
          <w:rFonts w:ascii="Times New Roman" w:hAnsi="Times New Roman"/>
          <w:sz w:val="24"/>
          <w:szCs w:val="24"/>
          <w:lang w:val="en-GB"/>
        </w:rPr>
        <w:t xml:space="preserve"> </w:t>
      </w:r>
      <w:proofErr w:type="spellStart"/>
      <w:r w:rsidRPr="005735D0">
        <w:rPr>
          <w:rFonts w:ascii="Times New Roman" w:hAnsi="Times New Roman"/>
          <w:sz w:val="24"/>
          <w:szCs w:val="24"/>
          <w:lang w:val="en-GB"/>
        </w:rPr>
        <w:t>poolt</w:t>
      </w:r>
      <w:proofErr w:type="spellEnd"/>
      <w:r w:rsidRPr="005735D0">
        <w:rPr>
          <w:rFonts w:ascii="Times New Roman" w:hAnsi="Times New Roman"/>
          <w:sz w:val="24"/>
          <w:szCs w:val="24"/>
          <w:lang w:val="en-GB"/>
        </w:rPr>
        <w:t xml:space="preserve"> </w:t>
      </w:r>
      <w:proofErr w:type="spellStart"/>
      <w:r w:rsidR="001D4C69">
        <w:rPr>
          <w:rFonts w:ascii="Times New Roman" w:hAnsi="Times New Roman"/>
          <w:sz w:val="24"/>
          <w:szCs w:val="24"/>
          <w:lang w:val="en-GB"/>
        </w:rPr>
        <w:t>koostatid</w:t>
      </w:r>
      <w:proofErr w:type="spellEnd"/>
      <w:r w:rsidRPr="005735D0">
        <w:rPr>
          <w:rFonts w:ascii="Times New Roman" w:hAnsi="Times New Roman"/>
          <w:sz w:val="24"/>
          <w:szCs w:val="24"/>
          <w:lang w:val="en-GB"/>
        </w:rPr>
        <w:t xml:space="preserve"> </w:t>
      </w:r>
      <w:proofErr w:type="spellStart"/>
      <w:r w:rsidR="001D4C69">
        <w:rPr>
          <w:rFonts w:ascii="Times New Roman" w:hAnsi="Times New Roman"/>
          <w:sz w:val="24"/>
          <w:szCs w:val="24"/>
          <w:lang w:val="en-GB"/>
        </w:rPr>
        <w:t>projekt</w:t>
      </w:r>
      <w:proofErr w:type="spellEnd"/>
      <w:r w:rsidR="001C4368" w:rsidRPr="005735D0">
        <w:rPr>
          <w:rFonts w:ascii="Times New Roman" w:hAnsi="Times New Roman"/>
          <w:sz w:val="24"/>
          <w:szCs w:val="24"/>
          <w:lang w:val="en-GB"/>
        </w:rPr>
        <w:t xml:space="preserve"> </w:t>
      </w:r>
      <w:proofErr w:type="spellStart"/>
      <w:r w:rsidR="001C4368" w:rsidRPr="005735D0">
        <w:rPr>
          <w:rFonts w:ascii="Times New Roman" w:hAnsi="Times New Roman"/>
          <w:sz w:val="24"/>
          <w:szCs w:val="24"/>
          <w:lang w:val="en-GB"/>
        </w:rPr>
        <w:t>peab</w:t>
      </w:r>
      <w:proofErr w:type="spellEnd"/>
      <w:r w:rsidR="001C4368" w:rsidRPr="005735D0">
        <w:rPr>
          <w:rFonts w:ascii="Times New Roman" w:hAnsi="Times New Roman"/>
          <w:sz w:val="24"/>
          <w:szCs w:val="24"/>
          <w:lang w:val="en-GB"/>
        </w:rPr>
        <w:t xml:space="preserve"> </w:t>
      </w:r>
      <w:proofErr w:type="spellStart"/>
      <w:r w:rsidR="001C4368" w:rsidRPr="005735D0">
        <w:rPr>
          <w:rFonts w:ascii="Times New Roman" w:hAnsi="Times New Roman"/>
          <w:sz w:val="24"/>
          <w:szCs w:val="24"/>
          <w:lang w:val="en-GB"/>
        </w:rPr>
        <w:t>võimaldama</w:t>
      </w:r>
      <w:proofErr w:type="spellEnd"/>
      <w:r w:rsidR="001C4368" w:rsidRPr="005735D0">
        <w:rPr>
          <w:rFonts w:ascii="Times New Roman" w:hAnsi="Times New Roman"/>
          <w:sz w:val="24"/>
          <w:szCs w:val="24"/>
          <w:lang w:val="en-GB"/>
        </w:rPr>
        <w:t xml:space="preserve"> </w:t>
      </w:r>
      <w:proofErr w:type="spellStart"/>
      <w:r w:rsidR="001C4368" w:rsidRPr="005735D0">
        <w:rPr>
          <w:rFonts w:ascii="Times New Roman" w:hAnsi="Times New Roman"/>
          <w:sz w:val="24"/>
          <w:szCs w:val="24"/>
          <w:lang w:val="en-GB"/>
        </w:rPr>
        <w:t>teostada</w:t>
      </w:r>
      <w:proofErr w:type="spellEnd"/>
      <w:r w:rsidR="001C4368" w:rsidRPr="005735D0">
        <w:rPr>
          <w:rFonts w:ascii="Times New Roman" w:hAnsi="Times New Roman"/>
          <w:sz w:val="24"/>
          <w:szCs w:val="24"/>
          <w:lang w:val="en-GB"/>
        </w:rPr>
        <w:t xml:space="preserve"> </w:t>
      </w:r>
      <w:proofErr w:type="spellStart"/>
      <w:r w:rsidR="006D4E43" w:rsidRPr="001D4C69">
        <w:rPr>
          <w:rFonts w:ascii="Times New Roman" w:hAnsi="Times New Roman"/>
          <w:sz w:val="24"/>
          <w:szCs w:val="24"/>
          <w:lang w:val="en-GB"/>
        </w:rPr>
        <w:t>tuleohutuspaigaldiste</w:t>
      </w:r>
      <w:proofErr w:type="spellEnd"/>
      <w:r w:rsidR="006D4E43" w:rsidRPr="001D4C69">
        <w:rPr>
          <w:rFonts w:ascii="Times New Roman" w:hAnsi="Times New Roman"/>
          <w:sz w:val="24"/>
          <w:szCs w:val="24"/>
          <w:lang w:val="en-GB"/>
        </w:rPr>
        <w:t xml:space="preserve"> </w:t>
      </w:r>
      <w:proofErr w:type="gramStart"/>
      <w:r w:rsidR="006D4E43" w:rsidRPr="001D4C69">
        <w:rPr>
          <w:rFonts w:ascii="Times New Roman" w:hAnsi="Times New Roman"/>
          <w:sz w:val="24"/>
          <w:szCs w:val="24"/>
          <w:lang w:val="en-GB"/>
        </w:rPr>
        <w:t>ja</w:t>
      </w:r>
      <w:proofErr w:type="gramEnd"/>
      <w:r w:rsidR="006D4E43" w:rsidRPr="001D4C69">
        <w:rPr>
          <w:rFonts w:ascii="Times New Roman" w:hAnsi="Times New Roman"/>
          <w:sz w:val="24"/>
          <w:szCs w:val="24"/>
          <w:lang w:val="en-GB"/>
        </w:rPr>
        <w:t xml:space="preserve"> </w:t>
      </w:r>
      <w:proofErr w:type="spellStart"/>
      <w:r w:rsidR="006D4E43" w:rsidRPr="001D4C69">
        <w:rPr>
          <w:rFonts w:ascii="Times New Roman" w:hAnsi="Times New Roman"/>
          <w:sz w:val="24"/>
          <w:szCs w:val="24"/>
          <w:lang w:val="en-GB"/>
        </w:rPr>
        <w:t>evakuatsioonivalgustuse</w:t>
      </w:r>
      <w:proofErr w:type="spellEnd"/>
      <w:r w:rsidR="006D4E43" w:rsidRPr="001D4C69">
        <w:rPr>
          <w:rFonts w:ascii="Times New Roman" w:hAnsi="Times New Roman"/>
          <w:sz w:val="24"/>
          <w:szCs w:val="24"/>
          <w:lang w:val="en-GB"/>
        </w:rPr>
        <w:t xml:space="preserve"> </w:t>
      </w:r>
      <w:proofErr w:type="spellStart"/>
      <w:r w:rsidR="006D4E43" w:rsidRPr="001D4C69">
        <w:rPr>
          <w:rFonts w:ascii="Times New Roman" w:hAnsi="Times New Roman"/>
          <w:sz w:val="24"/>
          <w:szCs w:val="24"/>
          <w:lang w:val="en-GB"/>
        </w:rPr>
        <w:t>rajamist</w:t>
      </w:r>
      <w:proofErr w:type="spellEnd"/>
      <w:r w:rsidR="005735D0" w:rsidRPr="001D4C69">
        <w:rPr>
          <w:rFonts w:ascii="Times New Roman" w:hAnsi="Times New Roman"/>
          <w:sz w:val="24"/>
          <w:szCs w:val="24"/>
        </w:rPr>
        <w:t>.</w:t>
      </w:r>
    </w:p>
    <w:p w:rsidR="005735D0" w:rsidRPr="005735D0" w:rsidRDefault="005735D0" w:rsidP="005735D0">
      <w:pPr>
        <w:pStyle w:val="Loendilik"/>
        <w:jc w:val="both"/>
        <w:rPr>
          <w:rFonts w:ascii="Times New Roman" w:hAnsi="Times New Roman"/>
          <w:b/>
          <w:sz w:val="24"/>
          <w:szCs w:val="24"/>
        </w:rPr>
      </w:pPr>
    </w:p>
    <w:p w:rsidR="005735D0" w:rsidRPr="005735D0" w:rsidRDefault="00D807C3" w:rsidP="0050499A">
      <w:pPr>
        <w:pStyle w:val="Loendilik"/>
        <w:numPr>
          <w:ilvl w:val="0"/>
          <w:numId w:val="6"/>
        </w:numPr>
        <w:jc w:val="both"/>
        <w:rPr>
          <w:rFonts w:ascii="Times New Roman" w:hAnsi="Times New Roman"/>
          <w:sz w:val="24"/>
          <w:szCs w:val="24"/>
        </w:rPr>
      </w:pPr>
      <w:r w:rsidRPr="005735D0">
        <w:rPr>
          <w:rFonts w:ascii="Times New Roman" w:hAnsi="Times New Roman"/>
          <w:b/>
          <w:sz w:val="24"/>
          <w:szCs w:val="24"/>
        </w:rPr>
        <w:t>Lepingu tähtajad</w:t>
      </w:r>
    </w:p>
    <w:p w:rsidR="005735D0" w:rsidRPr="005735D0" w:rsidRDefault="00AD099C" w:rsidP="0050499A">
      <w:pPr>
        <w:pStyle w:val="Loendilik"/>
        <w:numPr>
          <w:ilvl w:val="1"/>
          <w:numId w:val="6"/>
        </w:numPr>
        <w:jc w:val="both"/>
        <w:rPr>
          <w:rFonts w:ascii="Times New Roman" w:hAnsi="Times New Roman"/>
          <w:sz w:val="24"/>
          <w:szCs w:val="24"/>
        </w:rPr>
      </w:pPr>
      <w:r w:rsidRPr="005735D0">
        <w:rPr>
          <w:rFonts w:ascii="Times New Roman" w:hAnsi="Times New Roman"/>
          <w:sz w:val="24"/>
          <w:szCs w:val="24"/>
        </w:rPr>
        <w:t xml:space="preserve">Leping jõustub </w:t>
      </w:r>
      <w:r w:rsidR="009243D4" w:rsidRPr="005735D0">
        <w:rPr>
          <w:rFonts w:ascii="Times New Roman" w:hAnsi="Times New Roman"/>
          <w:sz w:val="24"/>
          <w:szCs w:val="24"/>
        </w:rPr>
        <w:t>selle sõlmimise kuupäeval ja kehtib kuni Poolte kõigi vast</w:t>
      </w:r>
      <w:r w:rsidR="00E76D61" w:rsidRPr="005735D0">
        <w:rPr>
          <w:rFonts w:ascii="Times New Roman" w:hAnsi="Times New Roman"/>
          <w:sz w:val="24"/>
          <w:szCs w:val="24"/>
        </w:rPr>
        <w:t>astikuste kohustuste täitmiseni</w:t>
      </w:r>
      <w:r w:rsidR="00A55F17" w:rsidRPr="005735D0">
        <w:rPr>
          <w:rFonts w:ascii="Times New Roman" w:hAnsi="Times New Roman"/>
          <w:sz w:val="24"/>
          <w:szCs w:val="24"/>
        </w:rPr>
        <w:t xml:space="preserve">, </w:t>
      </w:r>
      <w:r w:rsidR="009243D4" w:rsidRPr="005735D0">
        <w:rPr>
          <w:rFonts w:ascii="Times New Roman" w:hAnsi="Times New Roman"/>
          <w:sz w:val="24"/>
          <w:szCs w:val="24"/>
        </w:rPr>
        <w:t>edaspidi ka Lepingu täitmise tähtpäev.</w:t>
      </w:r>
    </w:p>
    <w:p w:rsidR="005735D0" w:rsidRPr="005735D0" w:rsidRDefault="009243D4" w:rsidP="0050499A">
      <w:pPr>
        <w:pStyle w:val="Loendilik"/>
        <w:numPr>
          <w:ilvl w:val="1"/>
          <w:numId w:val="6"/>
        </w:numPr>
        <w:jc w:val="both"/>
        <w:rPr>
          <w:rFonts w:ascii="Times New Roman" w:hAnsi="Times New Roman"/>
          <w:sz w:val="24"/>
          <w:szCs w:val="24"/>
        </w:rPr>
      </w:pPr>
      <w:r w:rsidRPr="005735D0">
        <w:rPr>
          <w:rFonts w:ascii="Times New Roman" w:hAnsi="Times New Roman"/>
          <w:sz w:val="24"/>
          <w:szCs w:val="24"/>
        </w:rPr>
        <w:t>Tööde üleandmise-vastuvõtmise tähtaeg o</w:t>
      </w:r>
      <w:r w:rsidR="00432C76" w:rsidRPr="005735D0">
        <w:rPr>
          <w:rFonts w:ascii="Times New Roman" w:hAnsi="Times New Roman"/>
          <w:sz w:val="24"/>
          <w:szCs w:val="24"/>
        </w:rPr>
        <w:t xml:space="preserve">n </w:t>
      </w:r>
      <w:r w:rsidR="00DB6B71" w:rsidRPr="00DB6B71">
        <w:rPr>
          <w:rFonts w:ascii="Times New Roman" w:hAnsi="Times New Roman"/>
          <w:b/>
          <w:sz w:val="24"/>
          <w:szCs w:val="24"/>
        </w:rPr>
        <w:t>19.12.</w:t>
      </w:r>
      <w:r w:rsidR="00C65F2B" w:rsidRPr="00DB6B71">
        <w:rPr>
          <w:rFonts w:ascii="Times New Roman" w:hAnsi="Times New Roman"/>
          <w:b/>
          <w:sz w:val="24"/>
          <w:szCs w:val="24"/>
        </w:rPr>
        <w:t>201</w:t>
      </w:r>
      <w:r w:rsidR="009B5185" w:rsidRPr="00DB6B71">
        <w:rPr>
          <w:rFonts w:ascii="Times New Roman" w:hAnsi="Times New Roman"/>
          <w:b/>
          <w:sz w:val="24"/>
          <w:szCs w:val="24"/>
        </w:rPr>
        <w:t>9</w:t>
      </w:r>
      <w:r w:rsidR="00432C76" w:rsidRPr="005735D0">
        <w:rPr>
          <w:rFonts w:ascii="Times New Roman" w:hAnsi="Times New Roman"/>
          <w:sz w:val="24"/>
          <w:szCs w:val="24"/>
        </w:rPr>
        <w:t>.</w:t>
      </w:r>
    </w:p>
    <w:p w:rsidR="009243D4" w:rsidRPr="005735D0" w:rsidRDefault="00E54E47" w:rsidP="0050499A">
      <w:pPr>
        <w:pStyle w:val="Loendilik"/>
        <w:numPr>
          <w:ilvl w:val="1"/>
          <w:numId w:val="6"/>
        </w:numPr>
        <w:jc w:val="both"/>
        <w:rPr>
          <w:rFonts w:ascii="Times New Roman" w:hAnsi="Times New Roman"/>
          <w:sz w:val="24"/>
          <w:szCs w:val="24"/>
        </w:rPr>
      </w:pPr>
      <w:r>
        <w:rPr>
          <w:rFonts w:ascii="Times New Roman" w:hAnsi="Times New Roman"/>
          <w:sz w:val="24"/>
          <w:szCs w:val="24"/>
        </w:rPr>
        <w:t>Lepinguga kokkulepitud tähtaega</w:t>
      </w:r>
      <w:r w:rsidR="009243D4" w:rsidRPr="005735D0">
        <w:rPr>
          <w:rFonts w:ascii="Times New Roman" w:hAnsi="Times New Roman"/>
          <w:sz w:val="24"/>
          <w:szCs w:val="24"/>
        </w:rPr>
        <w:t xml:space="preserve"> võib muuta vaid Poole kirjalikul kokkuleppel.</w:t>
      </w:r>
    </w:p>
    <w:p w:rsidR="009243D4" w:rsidRPr="005735D0" w:rsidRDefault="009243D4" w:rsidP="0050499A">
      <w:pPr>
        <w:jc w:val="both"/>
        <w:rPr>
          <w:sz w:val="24"/>
          <w:szCs w:val="24"/>
        </w:rPr>
      </w:pPr>
    </w:p>
    <w:p w:rsidR="005735D0" w:rsidRPr="0050499A" w:rsidRDefault="009243D4" w:rsidP="0050499A">
      <w:pPr>
        <w:pStyle w:val="Loendilik"/>
        <w:numPr>
          <w:ilvl w:val="0"/>
          <w:numId w:val="6"/>
        </w:numPr>
        <w:jc w:val="both"/>
        <w:rPr>
          <w:rFonts w:ascii="Times New Roman" w:hAnsi="Times New Roman"/>
          <w:b/>
          <w:sz w:val="24"/>
          <w:szCs w:val="24"/>
        </w:rPr>
      </w:pPr>
      <w:r w:rsidRPr="0050499A">
        <w:rPr>
          <w:rFonts w:ascii="Times New Roman" w:hAnsi="Times New Roman"/>
          <w:b/>
          <w:sz w:val="24"/>
          <w:szCs w:val="24"/>
        </w:rPr>
        <w:t>Lepingu hind</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Töövõtja poolt teostatavate Tööde maksumus on</w:t>
      </w:r>
      <w:r w:rsidR="00D807C3" w:rsidRPr="0050499A">
        <w:rPr>
          <w:rFonts w:ascii="Times New Roman" w:hAnsi="Times New Roman"/>
          <w:sz w:val="24"/>
          <w:szCs w:val="24"/>
        </w:rPr>
        <w:t xml:space="preserve"> </w:t>
      </w:r>
      <w:r w:rsidRPr="0050499A">
        <w:rPr>
          <w:rFonts w:ascii="Times New Roman" w:hAnsi="Times New Roman"/>
          <w:sz w:val="24"/>
          <w:szCs w:val="24"/>
        </w:rPr>
        <w:t>.................</w:t>
      </w:r>
      <w:r w:rsidR="00D807C3" w:rsidRPr="0050499A">
        <w:rPr>
          <w:rFonts w:ascii="Times New Roman" w:hAnsi="Times New Roman"/>
          <w:sz w:val="24"/>
          <w:szCs w:val="24"/>
        </w:rPr>
        <w:t xml:space="preserve"> </w:t>
      </w:r>
      <w:r w:rsidRPr="0050499A">
        <w:rPr>
          <w:rFonts w:ascii="Times New Roman" w:hAnsi="Times New Roman"/>
          <w:sz w:val="24"/>
          <w:szCs w:val="24"/>
        </w:rPr>
        <w:t xml:space="preserve">(.........) </w:t>
      </w:r>
      <w:r w:rsidR="00D807C3" w:rsidRPr="0050499A">
        <w:rPr>
          <w:rFonts w:ascii="Times New Roman" w:hAnsi="Times New Roman"/>
          <w:sz w:val="24"/>
          <w:szCs w:val="24"/>
        </w:rPr>
        <w:t>eurot</w:t>
      </w:r>
      <w:r w:rsidRPr="0050499A">
        <w:rPr>
          <w:rFonts w:ascii="Times New Roman" w:hAnsi="Times New Roman"/>
          <w:sz w:val="24"/>
          <w:szCs w:val="24"/>
        </w:rPr>
        <w:t xml:space="preserve">, (edaspidi nimetatud: </w:t>
      </w:r>
      <w:r w:rsidR="00596E57" w:rsidRPr="0050499A">
        <w:rPr>
          <w:rFonts w:ascii="Times New Roman" w:hAnsi="Times New Roman"/>
          <w:sz w:val="24"/>
          <w:szCs w:val="24"/>
        </w:rPr>
        <w:t>Lepingu h</w:t>
      </w:r>
      <w:r w:rsidRPr="0050499A">
        <w:rPr>
          <w:rFonts w:ascii="Times New Roman" w:hAnsi="Times New Roman"/>
          <w:sz w:val="24"/>
          <w:szCs w:val="24"/>
        </w:rPr>
        <w:t>ind</w:t>
      </w:r>
      <w:r w:rsidR="00D807C3" w:rsidRPr="0050499A">
        <w:rPr>
          <w:rFonts w:ascii="Times New Roman" w:hAnsi="Times New Roman"/>
          <w:sz w:val="24"/>
          <w:szCs w:val="24"/>
        </w:rPr>
        <w:t>), millele lisandub käibemaks 20</w:t>
      </w:r>
      <w:r w:rsidRPr="0050499A">
        <w:rPr>
          <w:rFonts w:ascii="Times New Roman" w:hAnsi="Times New Roman"/>
          <w:sz w:val="24"/>
          <w:szCs w:val="24"/>
        </w:rPr>
        <w:t>%,</w:t>
      </w:r>
      <w:r w:rsidR="00F53E90" w:rsidRPr="0050499A">
        <w:rPr>
          <w:rFonts w:ascii="Times New Roman" w:hAnsi="Times New Roman"/>
          <w:sz w:val="24"/>
          <w:szCs w:val="24"/>
        </w:rPr>
        <w:t xml:space="preserve"> summas </w:t>
      </w:r>
      <w:r w:rsidR="00D807C3" w:rsidRPr="0050499A">
        <w:rPr>
          <w:rFonts w:ascii="Times New Roman" w:hAnsi="Times New Roman"/>
          <w:sz w:val="24"/>
          <w:szCs w:val="24"/>
        </w:rPr>
        <w:t>...........</w:t>
      </w:r>
      <w:r w:rsidRPr="0050499A">
        <w:rPr>
          <w:rFonts w:ascii="Times New Roman" w:hAnsi="Times New Roman"/>
          <w:sz w:val="24"/>
          <w:szCs w:val="24"/>
        </w:rPr>
        <w:t xml:space="preserve">.....  ( ..................) </w:t>
      </w:r>
      <w:r w:rsidR="00E54E47">
        <w:rPr>
          <w:rFonts w:ascii="Times New Roman" w:hAnsi="Times New Roman"/>
          <w:sz w:val="24"/>
          <w:szCs w:val="24"/>
        </w:rPr>
        <w:t>euro</w:t>
      </w:r>
      <w:r w:rsidR="00D807C3" w:rsidRPr="0050499A">
        <w:rPr>
          <w:rFonts w:ascii="Times New Roman" w:hAnsi="Times New Roman"/>
          <w:sz w:val="24"/>
          <w:szCs w:val="24"/>
        </w:rPr>
        <w:t>t</w:t>
      </w:r>
      <w:r w:rsidRPr="0050499A">
        <w:rPr>
          <w:rFonts w:ascii="Times New Roman" w:hAnsi="Times New Roman"/>
          <w:sz w:val="24"/>
          <w:szCs w:val="24"/>
        </w:rPr>
        <w:t>. Kokku</w:t>
      </w:r>
      <w:r w:rsidR="003F5ADB" w:rsidRPr="0050499A">
        <w:rPr>
          <w:rFonts w:ascii="Times New Roman" w:hAnsi="Times New Roman"/>
          <w:sz w:val="24"/>
          <w:szCs w:val="24"/>
        </w:rPr>
        <w:t xml:space="preserve"> on</w:t>
      </w:r>
      <w:r w:rsidRPr="0050499A">
        <w:rPr>
          <w:rFonts w:ascii="Times New Roman" w:hAnsi="Times New Roman"/>
          <w:sz w:val="24"/>
          <w:szCs w:val="24"/>
        </w:rPr>
        <w:t xml:space="preserve"> </w:t>
      </w:r>
      <w:r w:rsidR="00F53E90" w:rsidRPr="0050499A">
        <w:rPr>
          <w:rFonts w:ascii="Times New Roman" w:hAnsi="Times New Roman"/>
          <w:sz w:val="24"/>
          <w:szCs w:val="24"/>
        </w:rPr>
        <w:t>T</w:t>
      </w:r>
      <w:r w:rsidRPr="0050499A">
        <w:rPr>
          <w:rFonts w:ascii="Times New Roman" w:hAnsi="Times New Roman"/>
          <w:sz w:val="24"/>
          <w:szCs w:val="24"/>
        </w:rPr>
        <w:t xml:space="preserve">ööde maksumuseks koos käibemaksuga ...................... ( ..................) </w:t>
      </w:r>
      <w:r w:rsidR="00D807C3" w:rsidRPr="0050499A">
        <w:rPr>
          <w:rFonts w:ascii="Times New Roman" w:hAnsi="Times New Roman"/>
          <w:sz w:val="24"/>
          <w:szCs w:val="24"/>
        </w:rPr>
        <w:t>eurot</w:t>
      </w:r>
      <w:r w:rsidRPr="0050499A">
        <w:rPr>
          <w:rFonts w:ascii="Times New Roman" w:hAnsi="Times New Roman"/>
          <w:sz w:val="24"/>
          <w:szCs w:val="24"/>
        </w:rPr>
        <w:t xml:space="preserve">. </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 xml:space="preserve">Vastutus Lepingu hinna kujundamisel tehtud töömahtude arvestuste õigsuse eest lasub Töövõtjal ja arvestusvigadest tingituna ei kuulu Lepingu hind muutmisele. </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lastRenderedPageBreak/>
        <w:t xml:space="preserve">Lepingu hinna eest kohustub Töövõtja teostama omal riisikol kõik Tööd ettenähtud tähtaegadeks vastavalt Lepingu tingimustele. </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Lepingu hind ei ole seotud üldise inflatsioonikoefitsiendiga</w:t>
      </w:r>
      <w:r w:rsidR="00DD3CB0" w:rsidRPr="0050499A">
        <w:rPr>
          <w:rFonts w:ascii="Times New Roman" w:hAnsi="Times New Roman"/>
          <w:sz w:val="24"/>
          <w:szCs w:val="24"/>
        </w:rPr>
        <w:t xml:space="preserve"> </w:t>
      </w:r>
      <w:r w:rsidRPr="0050499A">
        <w:rPr>
          <w:rFonts w:ascii="Times New Roman" w:hAnsi="Times New Roman"/>
          <w:sz w:val="24"/>
          <w:szCs w:val="24"/>
        </w:rPr>
        <w:t>ja ehitushinna</w:t>
      </w:r>
      <w:r w:rsidR="00DD3CB0" w:rsidRPr="0050499A">
        <w:rPr>
          <w:rFonts w:ascii="Times New Roman" w:hAnsi="Times New Roman"/>
          <w:sz w:val="24"/>
          <w:szCs w:val="24"/>
        </w:rPr>
        <w:t xml:space="preserve"> </w:t>
      </w:r>
      <w:r w:rsidRPr="0050499A">
        <w:rPr>
          <w:rFonts w:ascii="Times New Roman" w:hAnsi="Times New Roman"/>
          <w:sz w:val="24"/>
          <w:szCs w:val="24"/>
        </w:rPr>
        <w:t>indeksiga.</w:t>
      </w:r>
    </w:p>
    <w:p w:rsidR="003F5ADB" w:rsidRPr="005735D0" w:rsidRDefault="003F5ADB" w:rsidP="005735D0">
      <w:pPr>
        <w:rPr>
          <w:sz w:val="24"/>
          <w:szCs w:val="24"/>
        </w:rPr>
      </w:pPr>
    </w:p>
    <w:p w:rsidR="0050499A" w:rsidRPr="0050499A" w:rsidRDefault="009243D4" w:rsidP="0050499A">
      <w:pPr>
        <w:pStyle w:val="Loendilik"/>
        <w:numPr>
          <w:ilvl w:val="0"/>
          <w:numId w:val="6"/>
        </w:numPr>
        <w:jc w:val="both"/>
        <w:rPr>
          <w:rFonts w:ascii="Times New Roman" w:hAnsi="Times New Roman"/>
          <w:b/>
          <w:sz w:val="24"/>
          <w:szCs w:val="24"/>
        </w:rPr>
      </w:pPr>
      <w:r w:rsidRPr="0050499A">
        <w:rPr>
          <w:rFonts w:ascii="Times New Roman" w:hAnsi="Times New Roman"/>
          <w:b/>
          <w:sz w:val="24"/>
          <w:szCs w:val="24"/>
        </w:rPr>
        <w:t>Maksete kord</w:t>
      </w:r>
    </w:p>
    <w:p w:rsidR="0050499A" w:rsidRPr="0050499A" w:rsidRDefault="00CB10DA"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 xml:space="preserve">Tellija tasub Töövõtjale Poolte poolt allakirjutatud üleandmis- ja vastuvõtmisakti </w:t>
      </w:r>
      <w:r w:rsidR="00991073" w:rsidRPr="0050499A">
        <w:rPr>
          <w:rFonts w:ascii="Times New Roman" w:hAnsi="Times New Roman"/>
          <w:sz w:val="24"/>
          <w:szCs w:val="24"/>
        </w:rPr>
        <w:t>põhjal</w:t>
      </w:r>
      <w:r w:rsidRPr="0050499A">
        <w:rPr>
          <w:rFonts w:ascii="Times New Roman" w:hAnsi="Times New Roman"/>
          <w:sz w:val="24"/>
          <w:szCs w:val="24"/>
        </w:rPr>
        <w:t xml:space="preserve"> koostatud arve alusel </w:t>
      </w:r>
      <w:r w:rsidR="00A82C8B" w:rsidRPr="0050499A">
        <w:rPr>
          <w:rFonts w:ascii="Times New Roman" w:hAnsi="Times New Roman"/>
          <w:sz w:val="24"/>
          <w:szCs w:val="24"/>
        </w:rPr>
        <w:t>3</w:t>
      </w:r>
      <w:r w:rsidRPr="0050499A">
        <w:rPr>
          <w:rFonts w:ascii="Times New Roman" w:hAnsi="Times New Roman"/>
          <w:sz w:val="24"/>
          <w:szCs w:val="24"/>
        </w:rPr>
        <w:t xml:space="preserve">0 kalendripäeva jooksul pärast arve saamist. </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 xml:space="preserve">Pooled on kokku leppinud, et Tellija </w:t>
      </w:r>
      <w:r w:rsidR="00465AFA" w:rsidRPr="0050499A">
        <w:rPr>
          <w:rFonts w:ascii="Times New Roman" w:hAnsi="Times New Roman"/>
          <w:sz w:val="24"/>
          <w:szCs w:val="24"/>
        </w:rPr>
        <w:t>ei tasu</w:t>
      </w:r>
      <w:r w:rsidRPr="0050499A">
        <w:rPr>
          <w:rFonts w:ascii="Times New Roman" w:hAnsi="Times New Roman"/>
          <w:sz w:val="24"/>
          <w:szCs w:val="24"/>
        </w:rPr>
        <w:t xml:space="preserve"> Töövõtjale ettemaksu. </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Juhul kui teostatud töödes on puudusi, teostatud tööd ei vasta Lepingule, tehnilisele kirjeldus</w:t>
      </w:r>
      <w:r w:rsidR="001012B4">
        <w:rPr>
          <w:rFonts w:ascii="Times New Roman" w:hAnsi="Times New Roman"/>
          <w:sz w:val="24"/>
          <w:szCs w:val="24"/>
        </w:rPr>
        <w:t xml:space="preserve">ele, kehtestatud eeskirjadele, normatiividele ja </w:t>
      </w:r>
      <w:r w:rsidRPr="0050499A">
        <w:rPr>
          <w:rFonts w:ascii="Times New Roman" w:hAnsi="Times New Roman"/>
          <w:sz w:val="24"/>
          <w:szCs w:val="24"/>
        </w:rPr>
        <w:t xml:space="preserve">standarditele või kehtivale seadusandlusele, siis kohustub Töövõtja vastavad puudused omal kulul kõrvaldama. </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Peale puuduste kõrvaldamist toimub Poolte poolt tööde täiendav ülevaatus, aktsepteerimine ja vastava arve vastuvõtmine.</w:t>
      </w:r>
    </w:p>
    <w:p w:rsidR="00830F65"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Tellija poolt vajadusel tellitud lisa- ja muudatustööde eest tasu arvutamine teostatakse eraldi lisa- ja muudatustööde aktsepteerimise aktide alusel Lepingus ja seadustes sätestatud alustel ja korras.</w:t>
      </w:r>
    </w:p>
    <w:p w:rsidR="009243D4" w:rsidRPr="0050499A" w:rsidRDefault="009243D4" w:rsidP="0050499A">
      <w:pPr>
        <w:jc w:val="both"/>
        <w:rPr>
          <w:sz w:val="24"/>
          <w:szCs w:val="24"/>
        </w:rPr>
      </w:pPr>
    </w:p>
    <w:p w:rsidR="0050499A" w:rsidRPr="0050499A" w:rsidRDefault="009243D4" w:rsidP="0050499A">
      <w:pPr>
        <w:pStyle w:val="Loendilik"/>
        <w:numPr>
          <w:ilvl w:val="0"/>
          <w:numId w:val="6"/>
        </w:numPr>
        <w:jc w:val="both"/>
        <w:rPr>
          <w:rFonts w:ascii="Times New Roman" w:hAnsi="Times New Roman"/>
          <w:b/>
          <w:sz w:val="24"/>
          <w:szCs w:val="24"/>
        </w:rPr>
      </w:pPr>
      <w:r w:rsidRPr="0050499A">
        <w:rPr>
          <w:rFonts w:ascii="Times New Roman" w:hAnsi="Times New Roman"/>
          <w:b/>
          <w:sz w:val="24"/>
          <w:szCs w:val="24"/>
        </w:rPr>
        <w:t xml:space="preserve">Tööde üleandmine </w:t>
      </w:r>
    </w:p>
    <w:p w:rsidR="0050499A" w:rsidRPr="0050499A" w:rsidRDefault="005735D0"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 xml:space="preserve">Töövõtja annab teostatud Töö Tellijale üle </w:t>
      </w:r>
      <w:r w:rsidR="001C46E0" w:rsidRPr="001C46E0">
        <w:rPr>
          <w:rFonts w:ascii="Times New Roman" w:hAnsi="Times New Roman"/>
          <w:sz w:val="24"/>
          <w:szCs w:val="24"/>
        </w:rPr>
        <w:t>ühes</w:t>
      </w:r>
      <w:r w:rsidRPr="001C46E0">
        <w:rPr>
          <w:rFonts w:ascii="Times New Roman" w:hAnsi="Times New Roman"/>
          <w:sz w:val="24"/>
          <w:szCs w:val="24"/>
        </w:rPr>
        <w:t xml:space="preserve"> eksemplaris digitaalselt, joonised </w:t>
      </w:r>
      <w:proofErr w:type="spellStart"/>
      <w:r w:rsidRPr="001C46E0">
        <w:rPr>
          <w:rFonts w:ascii="Times New Roman" w:hAnsi="Times New Roman"/>
          <w:sz w:val="24"/>
          <w:szCs w:val="24"/>
        </w:rPr>
        <w:t>dwg</w:t>
      </w:r>
      <w:proofErr w:type="spellEnd"/>
      <w:r w:rsidRPr="001C46E0">
        <w:rPr>
          <w:rFonts w:ascii="Times New Roman" w:hAnsi="Times New Roman"/>
          <w:sz w:val="24"/>
          <w:szCs w:val="24"/>
        </w:rPr>
        <w:t>- (</w:t>
      </w:r>
      <w:proofErr w:type="spellStart"/>
      <w:r w:rsidRPr="001C46E0">
        <w:rPr>
          <w:rFonts w:ascii="Times New Roman" w:hAnsi="Times New Roman"/>
          <w:sz w:val="24"/>
          <w:szCs w:val="24"/>
        </w:rPr>
        <w:t>AutoCAD</w:t>
      </w:r>
      <w:proofErr w:type="spellEnd"/>
      <w:r w:rsidRPr="001C46E0">
        <w:rPr>
          <w:rFonts w:ascii="Times New Roman" w:hAnsi="Times New Roman"/>
          <w:sz w:val="24"/>
          <w:szCs w:val="24"/>
        </w:rPr>
        <w:t xml:space="preserve"> 2016 versioon) ja </w:t>
      </w:r>
      <w:proofErr w:type="spellStart"/>
      <w:r w:rsidRPr="001C46E0">
        <w:rPr>
          <w:rFonts w:ascii="Times New Roman" w:hAnsi="Times New Roman"/>
          <w:sz w:val="24"/>
          <w:szCs w:val="24"/>
        </w:rPr>
        <w:t>pdf</w:t>
      </w:r>
      <w:proofErr w:type="spellEnd"/>
      <w:r w:rsidRPr="001C46E0">
        <w:rPr>
          <w:rFonts w:ascii="Times New Roman" w:hAnsi="Times New Roman"/>
          <w:sz w:val="24"/>
          <w:szCs w:val="24"/>
        </w:rPr>
        <w:t xml:space="preserve">-formaadis, tekstiosad </w:t>
      </w:r>
      <w:proofErr w:type="spellStart"/>
      <w:r w:rsidRPr="001C46E0">
        <w:rPr>
          <w:rFonts w:ascii="Times New Roman" w:hAnsi="Times New Roman"/>
          <w:sz w:val="24"/>
          <w:szCs w:val="24"/>
        </w:rPr>
        <w:t>doc</w:t>
      </w:r>
      <w:proofErr w:type="spellEnd"/>
      <w:r w:rsidRPr="001C46E0">
        <w:rPr>
          <w:rFonts w:ascii="Times New Roman" w:hAnsi="Times New Roman"/>
          <w:sz w:val="24"/>
          <w:szCs w:val="24"/>
        </w:rPr>
        <w:t xml:space="preserve">- või </w:t>
      </w:r>
      <w:proofErr w:type="spellStart"/>
      <w:r w:rsidRPr="001C46E0">
        <w:rPr>
          <w:rFonts w:ascii="Times New Roman" w:hAnsi="Times New Roman"/>
          <w:sz w:val="24"/>
          <w:szCs w:val="24"/>
        </w:rPr>
        <w:t>pdf</w:t>
      </w:r>
      <w:proofErr w:type="spellEnd"/>
      <w:r w:rsidRPr="001C46E0">
        <w:rPr>
          <w:rFonts w:ascii="Times New Roman" w:hAnsi="Times New Roman"/>
          <w:sz w:val="24"/>
          <w:szCs w:val="24"/>
        </w:rPr>
        <w:t>-formaadis</w:t>
      </w:r>
      <w:r w:rsidR="001C46E0" w:rsidRPr="001C46E0">
        <w:rPr>
          <w:rFonts w:ascii="Times New Roman" w:hAnsi="Times New Roman"/>
          <w:sz w:val="24"/>
          <w:szCs w:val="24"/>
        </w:rPr>
        <w:t>,</w:t>
      </w:r>
      <w:r w:rsidR="001C46E0">
        <w:rPr>
          <w:rFonts w:ascii="Times New Roman" w:hAnsi="Times New Roman"/>
          <w:sz w:val="24"/>
          <w:szCs w:val="24"/>
        </w:rPr>
        <w:t xml:space="preserve"> lisaks üks eksemplar paberkandjal</w:t>
      </w:r>
      <w:r w:rsidRPr="0050499A">
        <w:rPr>
          <w:rFonts w:ascii="Times New Roman" w:hAnsi="Times New Roman"/>
          <w:sz w:val="24"/>
          <w:szCs w:val="24"/>
        </w:rPr>
        <w:t>.</w:t>
      </w:r>
    </w:p>
    <w:p w:rsidR="001012B4" w:rsidRPr="001012B4" w:rsidRDefault="009243D4" w:rsidP="00636B17">
      <w:pPr>
        <w:pStyle w:val="Loendilik"/>
        <w:numPr>
          <w:ilvl w:val="1"/>
          <w:numId w:val="6"/>
        </w:numPr>
        <w:jc w:val="both"/>
        <w:rPr>
          <w:rFonts w:ascii="Times New Roman" w:hAnsi="Times New Roman"/>
          <w:b/>
          <w:sz w:val="24"/>
          <w:szCs w:val="24"/>
        </w:rPr>
      </w:pPr>
      <w:r w:rsidRPr="001012B4">
        <w:rPr>
          <w:rFonts w:ascii="Times New Roman" w:hAnsi="Times New Roman"/>
          <w:sz w:val="24"/>
          <w:szCs w:val="24"/>
        </w:rPr>
        <w:t>Töövõtja annab Lepingu kohaselt teostatud Tööd Tellijale üle Poolte poolt allkirjastatud</w:t>
      </w:r>
      <w:r w:rsidR="001A60E7" w:rsidRPr="001012B4">
        <w:rPr>
          <w:rFonts w:ascii="Times New Roman" w:hAnsi="Times New Roman"/>
          <w:sz w:val="24"/>
          <w:szCs w:val="24"/>
        </w:rPr>
        <w:t xml:space="preserve"> tööde</w:t>
      </w:r>
      <w:r w:rsidRPr="001012B4">
        <w:rPr>
          <w:rFonts w:ascii="Times New Roman" w:hAnsi="Times New Roman"/>
          <w:sz w:val="24"/>
          <w:szCs w:val="24"/>
        </w:rPr>
        <w:t xml:space="preserve"> üleandmise-vastuvõtmise aktiga. </w:t>
      </w:r>
    </w:p>
    <w:p w:rsidR="009243D4" w:rsidRPr="001012B4" w:rsidRDefault="009243D4" w:rsidP="00636B17">
      <w:pPr>
        <w:pStyle w:val="Loendilik"/>
        <w:numPr>
          <w:ilvl w:val="1"/>
          <w:numId w:val="6"/>
        </w:numPr>
        <w:jc w:val="both"/>
        <w:rPr>
          <w:rFonts w:ascii="Times New Roman" w:hAnsi="Times New Roman"/>
          <w:b/>
          <w:sz w:val="24"/>
          <w:szCs w:val="24"/>
        </w:rPr>
      </w:pPr>
      <w:r w:rsidRPr="001012B4">
        <w:rPr>
          <w:rFonts w:ascii="Times New Roman" w:hAnsi="Times New Roman"/>
          <w:sz w:val="24"/>
          <w:szCs w:val="24"/>
        </w:rPr>
        <w:t>Töövõtja peab arvestama nõudega</w:t>
      </w:r>
      <w:r w:rsidR="001A60E7" w:rsidRPr="001012B4">
        <w:rPr>
          <w:rFonts w:ascii="Times New Roman" w:hAnsi="Times New Roman"/>
          <w:sz w:val="24"/>
          <w:szCs w:val="24"/>
        </w:rPr>
        <w:t>, et Tellijale peab jääma enne t</w:t>
      </w:r>
      <w:r w:rsidRPr="001012B4">
        <w:rPr>
          <w:rFonts w:ascii="Times New Roman" w:hAnsi="Times New Roman"/>
          <w:sz w:val="24"/>
          <w:szCs w:val="24"/>
        </w:rPr>
        <w:t xml:space="preserve">ööde üleandmis-vastuvõtu akti allkirjastamist vähemalt üks (1) nädal aega Töövõtja poolt </w:t>
      </w:r>
      <w:proofErr w:type="spellStart"/>
      <w:r w:rsidRPr="001012B4">
        <w:rPr>
          <w:rFonts w:ascii="Times New Roman" w:hAnsi="Times New Roman"/>
          <w:sz w:val="24"/>
          <w:szCs w:val="24"/>
        </w:rPr>
        <w:t>üleantavate</w:t>
      </w:r>
      <w:proofErr w:type="spellEnd"/>
      <w:r w:rsidRPr="001012B4">
        <w:rPr>
          <w:rFonts w:ascii="Times New Roman" w:hAnsi="Times New Roman"/>
          <w:sz w:val="24"/>
          <w:szCs w:val="24"/>
        </w:rPr>
        <w:t xml:space="preserve"> dokumentidega tutvumiseks.</w:t>
      </w:r>
    </w:p>
    <w:p w:rsidR="003F5ADB" w:rsidRPr="005735D0" w:rsidRDefault="003F5ADB" w:rsidP="005735D0">
      <w:pPr>
        <w:rPr>
          <w:sz w:val="24"/>
          <w:szCs w:val="24"/>
        </w:rPr>
      </w:pPr>
    </w:p>
    <w:p w:rsidR="0050499A" w:rsidRPr="0050499A" w:rsidRDefault="009243D4" w:rsidP="0050499A">
      <w:pPr>
        <w:pStyle w:val="Loendilik"/>
        <w:numPr>
          <w:ilvl w:val="0"/>
          <w:numId w:val="6"/>
        </w:numPr>
        <w:jc w:val="both"/>
        <w:rPr>
          <w:rFonts w:ascii="Times New Roman" w:hAnsi="Times New Roman"/>
          <w:b/>
          <w:sz w:val="24"/>
          <w:szCs w:val="24"/>
        </w:rPr>
      </w:pPr>
      <w:r w:rsidRPr="0050499A">
        <w:rPr>
          <w:rFonts w:ascii="Times New Roman" w:hAnsi="Times New Roman"/>
          <w:b/>
          <w:sz w:val="24"/>
          <w:szCs w:val="24"/>
        </w:rPr>
        <w:t>Poolte esindajad</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Tellija esin</w:t>
      </w:r>
      <w:r w:rsidR="00991073" w:rsidRPr="0050499A">
        <w:rPr>
          <w:rFonts w:ascii="Times New Roman" w:hAnsi="Times New Roman"/>
          <w:sz w:val="24"/>
          <w:szCs w:val="24"/>
        </w:rPr>
        <w:t>daja lepingulistes küsimustes</w:t>
      </w:r>
      <w:r w:rsidRPr="0050499A">
        <w:rPr>
          <w:rFonts w:ascii="Times New Roman" w:hAnsi="Times New Roman"/>
          <w:sz w:val="24"/>
          <w:szCs w:val="24"/>
        </w:rPr>
        <w:t xml:space="preserve">:  </w:t>
      </w:r>
      <w:r w:rsidR="00C65F2B" w:rsidRPr="0050499A">
        <w:rPr>
          <w:rFonts w:ascii="Times New Roman" w:hAnsi="Times New Roman"/>
          <w:sz w:val="24"/>
          <w:szCs w:val="24"/>
        </w:rPr>
        <w:t>Mikk Lõhmus</w:t>
      </w:r>
      <w:r w:rsidR="00820C39">
        <w:rPr>
          <w:rFonts w:ascii="Times New Roman" w:hAnsi="Times New Roman"/>
          <w:sz w:val="24"/>
          <w:szCs w:val="24"/>
        </w:rPr>
        <w:t>, mikk.lohmus@laanenigula.ee</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Tellija es</w:t>
      </w:r>
      <w:r w:rsidR="00991073" w:rsidRPr="0050499A">
        <w:rPr>
          <w:rFonts w:ascii="Times New Roman" w:hAnsi="Times New Roman"/>
          <w:sz w:val="24"/>
          <w:szCs w:val="24"/>
        </w:rPr>
        <w:t>indaja tehnilistes küsimustes</w:t>
      </w:r>
      <w:r w:rsidRPr="0050499A">
        <w:rPr>
          <w:rFonts w:ascii="Times New Roman" w:hAnsi="Times New Roman"/>
          <w:sz w:val="24"/>
          <w:szCs w:val="24"/>
        </w:rPr>
        <w:t xml:space="preserve">: </w:t>
      </w:r>
      <w:r w:rsidR="00F835F4" w:rsidRPr="0050499A">
        <w:rPr>
          <w:rFonts w:ascii="Times New Roman" w:hAnsi="Times New Roman"/>
          <w:sz w:val="24"/>
          <w:szCs w:val="24"/>
        </w:rPr>
        <w:t>Taivo</w:t>
      </w:r>
      <w:r w:rsidR="004A0CE6" w:rsidRPr="0050499A">
        <w:rPr>
          <w:rFonts w:ascii="Times New Roman" w:hAnsi="Times New Roman"/>
          <w:sz w:val="24"/>
          <w:szCs w:val="24"/>
        </w:rPr>
        <w:t xml:space="preserve"> </w:t>
      </w:r>
      <w:r w:rsidR="00F835F4" w:rsidRPr="0050499A">
        <w:rPr>
          <w:rFonts w:ascii="Times New Roman" w:hAnsi="Times New Roman"/>
          <w:sz w:val="24"/>
          <w:szCs w:val="24"/>
        </w:rPr>
        <w:t>Kaus</w:t>
      </w:r>
      <w:r w:rsidR="00820C39">
        <w:rPr>
          <w:rFonts w:ascii="Times New Roman" w:hAnsi="Times New Roman"/>
          <w:sz w:val="24"/>
          <w:szCs w:val="24"/>
        </w:rPr>
        <w:t>, taivo.kaus@laanenigula.ee</w:t>
      </w:r>
    </w:p>
    <w:p w:rsidR="0050499A" w:rsidRPr="0050499A" w:rsidRDefault="00C6346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Töövõtja esindaja l</w:t>
      </w:r>
      <w:r w:rsidR="009243D4" w:rsidRPr="0050499A">
        <w:rPr>
          <w:rFonts w:ascii="Times New Roman" w:hAnsi="Times New Roman"/>
          <w:sz w:val="24"/>
          <w:szCs w:val="24"/>
        </w:rPr>
        <w:t>epingu</w:t>
      </w:r>
      <w:r w:rsidRPr="0050499A">
        <w:rPr>
          <w:rFonts w:ascii="Times New Roman" w:hAnsi="Times New Roman"/>
          <w:sz w:val="24"/>
          <w:szCs w:val="24"/>
        </w:rPr>
        <w:t>listes</w:t>
      </w:r>
      <w:r w:rsidR="009243D4" w:rsidRPr="0050499A">
        <w:rPr>
          <w:rFonts w:ascii="Times New Roman" w:hAnsi="Times New Roman"/>
          <w:sz w:val="24"/>
          <w:szCs w:val="24"/>
        </w:rPr>
        <w:t xml:space="preserve"> </w:t>
      </w:r>
      <w:r w:rsidR="00991073" w:rsidRPr="0050499A">
        <w:rPr>
          <w:rFonts w:ascii="Times New Roman" w:hAnsi="Times New Roman"/>
          <w:sz w:val="24"/>
          <w:szCs w:val="24"/>
        </w:rPr>
        <w:t>küsimustes</w:t>
      </w:r>
      <w:r w:rsidRPr="0050499A">
        <w:rPr>
          <w:rFonts w:ascii="Times New Roman" w:hAnsi="Times New Roman"/>
          <w:sz w:val="24"/>
          <w:szCs w:val="24"/>
        </w:rPr>
        <w:t>:</w:t>
      </w:r>
      <w:r w:rsidR="004A0CE6" w:rsidRPr="0050499A">
        <w:rPr>
          <w:rFonts w:ascii="Times New Roman" w:hAnsi="Times New Roman"/>
          <w:sz w:val="24"/>
          <w:szCs w:val="24"/>
        </w:rPr>
        <w:t xml:space="preserve"> </w:t>
      </w:r>
      <w:r w:rsidR="00820C39">
        <w:rPr>
          <w:rFonts w:ascii="Times New Roman" w:hAnsi="Times New Roman"/>
          <w:sz w:val="24"/>
          <w:szCs w:val="24"/>
        </w:rPr>
        <w:t>………………..</w:t>
      </w:r>
    </w:p>
    <w:p w:rsidR="009243D4"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Töövõtja vastutav es</w:t>
      </w:r>
      <w:r w:rsidR="00991073" w:rsidRPr="0050499A">
        <w:rPr>
          <w:rFonts w:ascii="Times New Roman" w:hAnsi="Times New Roman"/>
          <w:sz w:val="24"/>
          <w:szCs w:val="24"/>
        </w:rPr>
        <w:t>indaja tehnilistes küsimustes</w:t>
      </w:r>
      <w:r w:rsidRPr="0050499A">
        <w:rPr>
          <w:rFonts w:ascii="Times New Roman" w:hAnsi="Times New Roman"/>
          <w:sz w:val="24"/>
          <w:szCs w:val="24"/>
        </w:rPr>
        <w:t>:</w:t>
      </w:r>
      <w:bookmarkStart w:id="5" w:name="Text22"/>
      <w:r w:rsidR="004A0CE6" w:rsidRPr="0050499A">
        <w:rPr>
          <w:rFonts w:ascii="Times New Roman" w:hAnsi="Times New Roman"/>
          <w:sz w:val="24"/>
          <w:szCs w:val="24"/>
        </w:rPr>
        <w:t xml:space="preserve"> </w:t>
      </w:r>
      <w:bookmarkEnd w:id="5"/>
      <w:r w:rsidR="00820C39">
        <w:rPr>
          <w:rFonts w:ascii="Times New Roman" w:hAnsi="Times New Roman"/>
          <w:sz w:val="24"/>
          <w:szCs w:val="24"/>
        </w:rPr>
        <w:t>…………….</w:t>
      </w:r>
    </w:p>
    <w:p w:rsidR="009243D4" w:rsidRPr="005735D0" w:rsidRDefault="009243D4" w:rsidP="005735D0">
      <w:pPr>
        <w:rPr>
          <w:sz w:val="24"/>
          <w:szCs w:val="24"/>
        </w:rPr>
      </w:pPr>
    </w:p>
    <w:p w:rsidR="009243D4" w:rsidRPr="0050499A" w:rsidRDefault="009243D4" w:rsidP="0050499A">
      <w:pPr>
        <w:pStyle w:val="Loendilik"/>
        <w:numPr>
          <w:ilvl w:val="0"/>
          <w:numId w:val="6"/>
        </w:numPr>
        <w:jc w:val="both"/>
        <w:rPr>
          <w:rFonts w:ascii="Times New Roman" w:hAnsi="Times New Roman"/>
          <w:b/>
          <w:sz w:val="24"/>
          <w:szCs w:val="24"/>
        </w:rPr>
      </w:pPr>
      <w:r w:rsidRPr="0050499A">
        <w:rPr>
          <w:rFonts w:ascii="Times New Roman" w:hAnsi="Times New Roman"/>
          <w:b/>
          <w:sz w:val="24"/>
          <w:szCs w:val="24"/>
        </w:rPr>
        <w:t xml:space="preserve">Poolte kohustused ja õigused </w:t>
      </w:r>
    </w:p>
    <w:p w:rsidR="0050499A" w:rsidRPr="0050499A" w:rsidRDefault="009243D4" w:rsidP="0050499A">
      <w:pPr>
        <w:pStyle w:val="Loendilik"/>
        <w:numPr>
          <w:ilvl w:val="1"/>
          <w:numId w:val="6"/>
        </w:numPr>
        <w:jc w:val="both"/>
        <w:rPr>
          <w:rFonts w:ascii="Times New Roman" w:hAnsi="Times New Roman"/>
          <w:sz w:val="24"/>
          <w:szCs w:val="24"/>
          <w:u w:val="single"/>
        </w:rPr>
      </w:pPr>
      <w:r w:rsidRPr="0050499A">
        <w:rPr>
          <w:rFonts w:ascii="Times New Roman" w:hAnsi="Times New Roman"/>
          <w:sz w:val="24"/>
          <w:szCs w:val="24"/>
          <w:u w:val="single"/>
        </w:rPr>
        <w:t xml:space="preserve">Töövõtja kohustub: </w:t>
      </w:r>
    </w:p>
    <w:p w:rsidR="0050499A" w:rsidRPr="0050499A" w:rsidRDefault="00820C39" w:rsidP="0050499A">
      <w:pPr>
        <w:pStyle w:val="Loendilik"/>
        <w:numPr>
          <w:ilvl w:val="2"/>
          <w:numId w:val="6"/>
        </w:numPr>
        <w:jc w:val="both"/>
        <w:rPr>
          <w:rFonts w:ascii="Times New Roman" w:hAnsi="Times New Roman"/>
          <w:sz w:val="24"/>
          <w:szCs w:val="24"/>
          <w:u w:val="single"/>
        </w:rPr>
      </w:pPr>
      <w:r>
        <w:rPr>
          <w:rFonts w:ascii="Times New Roman" w:hAnsi="Times New Roman"/>
          <w:sz w:val="24"/>
          <w:szCs w:val="24"/>
        </w:rPr>
        <w:t>teostama Töö</w:t>
      </w:r>
      <w:r w:rsidR="009243D4" w:rsidRPr="0050499A">
        <w:rPr>
          <w:rFonts w:ascii="Times New Roman" w:hAnsi="Times New Roman"/>
          <w:sz w:val="24"/>
          <w:szCs w:val="24"/>
        </w:rPr>
        <w:t xml:space="preserve"> Lepingu dokumentidega määratud tulemuseni ja tingimustel;</w:t>
      </w:r>
    </w:p>
    <w:p w:rsidR="0050499A" w:rsidRPr="0050499A" w:rsidRDefault="00820C39" w:rsidP="0050499A">
      <w:pPr>
        <w:pStyle w:val="Loendilik"/>
        <w:numPr>
          <w:ilvl w:val="2"/>
          <w:numId w:val="6"/>
        </w:numPr>
        <w:jc w:val="both"/>
        <w:rPr>
          <w:rFonts w:ascii="Times New Roman" w:hAnsi="Times New Roman"/>
          <w:sz w:val="24"/>
          <w:szCs w:val="24"/>
          <w:u w:val="single"/>
        </w:rPr>
      </w:pPr>
      <w:r>
        <w:rPr>
          <w:rFonts w:ascii="Times New Roman" w:hAnsi="Times New Roman"/>
          <w:sz w:val="24"/>
          <w:szCs w:val="24"/>
        </w:rPr>
        <w:t>kontrollima teostatud Töö</w:t>
      </w:r>
      <w:r w:rsidR="009243D4" w:rsidRPr="0050499A">
        <w:rPr>
          <w:rFonts w:ascii="Times New Roman" w:hAnsi="Times New Roman"/>
          <w:sz w:val="24"/>
          <w:szCs w:val="24"/>
        </w:rPr>
        <w:t xml:space="preserve"> vastavust kehtestatud kvaliteedinõuetele</w:t>
      </w:r>
      <w:r w:rsidR="005054A9" w:rsidRPr="0050499A">
        <w:rPr>
          <w:rFonts w:ascii="Times New Roman" w:hAnsi="Times New Roman"/>
          <w:sz w:val="24"/>
          <w:szCs w:val="24"/>
        </w:rPr>
        <w:t xml:space="preserve">, </w:t>
      </w:r>
      <w:r w:rsidR="009243D4" w:rsidRPr="0050499A">
        <w:rPr>
          <w:rFonts w:ascii="Times New Roman" w:hAnsi="Times New Roman"/>
          <w:sz w:val="24"/>
          <w:szCs w:val="24"/>
        </w:rPr>
        <w:t>ee</w:t>
      </w:r>
      <w:r w:rsidR="00991073" w:rsidRPr="0050499A">
        <w:rPr>
          <w:rFonts w:ascii="Times New Roman" w:hAnsi="Times New Roman"/>
          <w:sz w:val="24"/>
          <w:szCs w:val="24"/>
        </w:rPr>
        <w:t xml:space="preserve">skirjadele, normatiividele ja </w:t>
      </w:r>
      <w:r w:rsidR="009243D4" w:rsidRPr="0050499A">
        <w:rPr>
          <w:rFonts w:ascii="Times New Roman" w:hAnsi="Times New Roman"/>
          <w:sz w:val="24"/>
          <w:szCs w:val="24"/>
        </w:rPr>
        <w:t>standarditele;</w:t>
      </w:r>
    </w:p>
    <w:p w:rsidR="0050499A" w:rsidRPr="0050499A" w:rsidRDefault="009243D4" w:rsidP="0050499A">
      <w:pPr>
        <w:pStyle w:val="Loendilik"/>
        <w:numPr>
          <w:ilvl w:val="2"/>
          <w:numId w:val="6"/>
        </w:numPr>
        <w:jc w:val="both"/>
        <w:rPr>
          <w:rFonts w:ascii="Times New Roman" w:hAnsi="Times New Roman"/>
          <w:sz w:val="24"/>
          <w:szCs w:val="24"/>
          <w:u w:val="single"/>
        </w:rPr>
      </w:pPr>
      <w:r w:rsidRPr="0050499A">
        <w:rPr>
          <w:rFonts w:ascii="Times New Roman" w:hAnsi="Times New Roman"/>
          <w:sz w:val="24"/>
          <w:szCs w:val="24"/>
        </w:rPr>
        <w:t xml:space="preserve">viivitamatult teatama Tellijale selliste asjaolude ilmnemisest, millised takistavad </w:t>
      </w:r>
      <w:r w:rsidR="00820C39">
        <w:rPr>
          <w:rFonts w:ascii="Times New Roman" w:hAnsi="Times New Roman"/>
          <w:sz w:val="24"/>
          <w:szCs w:val="24"/>
        </w:rPr>
        <w:t>Töö</w:t>
      </w:r>
      <w:r w:rsidRPr="0050499A">
        <w:rPr>
          <w:rFonts w:ascii="Times New Roman" w:hAnsi="Times New Roman"/>
          <w:sz w:val="24"/>
          <w:szCs w:val="24"/>
        </w:rPr>
        <w:t xml:space="preserve"> teostamist või muude Lepingu eesmärgi täitmisega seotud tööde ja toimingute alustamist, teostamist või lõpetamist;</w:t>
      </w:r>
    </w:p>
    <w:p w:rsidR="0050499A" w:rsidRPr="0050499A" w:rsidRDefault="009243D4" w:rsidP="0050499A">
      <w:pPr>
        <w:pStyle w:val="Loendilik"/>
        <w:numPr>
          <w:ilvl w:val="2"/>
          <w:numId w:val="6"/>
        </w:numPr>
        <w:jc w:val="both"/>
        <w:rPr>
          <w:rFonts w:ascii="Times New Roman" w:hAnsi="Times New Roman"/>
          <w:sz w:val="24"/>
          <w:szCs w:val="24"/>
          <w:u w:val="single"/>
        </w:rPr>
      </w:pPr>
      <w:r w:rsidRPr="0050499A">
        <w:rPr>
          <w:rFonts w:ascii="Times New Roman" w:hAnsi="Times New Roman"/>
          <w:sz w:val="24"/>
          <w:szCs w:val="24"/>
        </w:rPr>
        <w:t xml:space="preserve">teatama Tellija esindajale </w:t>
      </w:r>
      <w:r w:rsidR="00F42C8C" w:rsidRPr="0050499A">
        <w:rPr>
          <w:rFonts w:ascii="Times New Roman" w:hAnsi="Times New Roman"/>
          <w:sz w:val="24"/>
          <w:szCs w:val="24"/>
        </w:rPr>
        <w:t>viivitamatult, kuid mitte hiljem kui kolme (3</w:t>
      </w:r>
      <w:r w:rsidRPr="0050499A">
        <w:rPr>
          <w:rFonts w:ascii="Times New Roman" w:hAnsi="Times New Roman"/>
          <w:sz w:val="24"/>
          <w:szCs w:val="24"/>
        </w:rPr>
        <w:t>) tööpäeva jooksul kõigist Tööde kvaliteeti ja tähtaegset valmimist ohustavatest asjaoludest;</w:t>
      </w:r>
    </w:p>
    <w:p w:rsidR="0050499A" w:rsidRPr="00114CCC" w:rsidRDefault="009243D4" w:rsidP="005735D0">
      <w:pPr>
        <w:pStyle w:val="Loendilik"/>
        <w:numPr>
          <w:ilvl w:val="2"/>
          <w:numId w:val="6"/>
        </w:numPr>
        <w:jc w:val="both"/>
        <w:rPr>
          <w:rFonts w:ascii="Times New Roman" w:hAnsi="Times New Roman"/>
          <w:sz w:val="24"/>
          <w:szCs w:val="24"/>
          <w:u w:val="single"/>
        </w:rPr>
      </w:pPr>
      <w:r w:rsidRPr="0050499A">
        <w:rPr>
          <w:rFonts w:ascii="Times New Roman" w:hAnsi="Times New Roman"/>
          <w:sz w:val="24"/>
          <w:szCs w:val="24"/>
        </w:rPr>
        <w:lastRenderedPageBreak/>
        <w:t>kui Töövõtja märkab vigu, vastuolusid või puudujääke Tellija poolt esitatud dokumentides, informatsioonis või juhistes, mis võivad põhjustada Lepinguga kokkulepitud tööde nõuetele mittevastavust, peab ta sellest Tellijat viivita</w:t>
      </w:r>
      <w:r w:rsidR="009F74A9" w:rsidRPr="0050499A">
        <w:rPr>
          <w:rFonts w:ascii="Times New Roman" w:hAnsi="Times New Roman"/>
          <w:sz w:val="24"/>
          <w:szCs w:val="24"/>
        </w:rPr>
        <w:t>matult kirjalikult informeerima</w:t>
      </w:r>
      <w:r w:rsidR="006D78A3">
        <w:rPr>
          <w:rFonts w:ascii="Times New Roman" w:hAnsi="Times New Roman"/>
          <w:sz w:val="24"/>
          <w:szCs w:val="24"/>
        </w:rPr>
        <w:t>;</w:t>
      </w:r>
    </w:p>
    <w:p w:rsidR="00114CCC" w:rsidRPr="0050499A" w:rsidRDefault="00114CCC" w:rsidP="005735D0">
      <w:pPr>
        <w:pStyle w:val="Loendilik"/>
        <w:numPr>
          <w:ilvl w:val="2"/>
          <w:numId w:val="6"/>
        </w:numPr>
        <w:jc w:val="both"/>
        <w:rPr>
          <w:rFonts w:ascii="Times New Roman" w:hAnsi="Times New Roman"/>
          <w:sz w:val="24"/>
          <w:szCs w:val="24"/>
          <w:u w:val="single"/>
        </w:rPr>
      </w:pPr>
      <w:r>
        <w:rPr>
          <w:rFonts w:ascii="Times New Roman" w:hAnsi="Times New Roman"/>
          <w:sz w:val="24"/>
          <w:szCs w:val="24"/>
        </w:rPr>
        <w:t xml:space="preserve">mitte </w:t>
      </w:r>
      <w:r w:rsidRPr="00114CCC">
        <w:rPr>
          <w:rFonts w:ascii="Times New Roman" w:hAnsi="Times New Roman"/>
          <w:sz w:val="24"/>
          <w:szCs w:val="24"/>
        </w:rPr>
        <w:t>avaldama</w:t>
      </w:r>
      <w:r>
        <w:rPr>
          <w:rFonts w:ascii="Times New Roman" w:hAnsi="Times New Roman"/>
          <w:sz w:val="24"/>
          <w:szCs w:val="24"/>
        </w:rPr>
        <w:t xml:space="preserve"> </w:t>
      </w:r>
      <w:r w:rsidR="006D78A3">
        <w:rPr>
          <w:rFonts w:ascii="Times New Roman" w:hAnsi="Times New Roman"/>
          <w:sz w:val="24"/>
          <w:szCs w:val="24"/>
        </w:rPr>
        <w:t xml:space="preserve">kolmandatele isikutele informatsiooni, mis on talle teatavaks saanud seoses Tellija poolt antud lepinguliste ülesannete täitmisega. </w:t>
      </w:r>
    </w:p>
    <w:p w:rsidR="0050499A" w:rsidRDefault="009243D4" w:rsidP="005735D0">
      <w:pPr>
        <w:pStyle w:val="Loendilik"/>
        <w:numPr>
          <w:ilvl w:val="1"/>
          <w:numId w:val="6"/>
        </w:numPr>
        <w:jc w:val="both"/>
        <w:rPr>
          <w:rFonts w:ascii="Times New Roman" w:hAnsi="Times New Roman"/>
          <w:sz w:val="24"/>
          <w:szCs w:val="24"/>
          <w:u w:val="single"/>
        </w:rPr>
      </w:pPr>
      <w:r w:rsidRPr="0050499A">
        <w:rPr>
          <w:rFonts w:ascii="Times New Roman" w:hAnsi="Times New Roman"/>
          <w:sz w:val="24"/>
          <w:szCs w:val="24"/>
          <w:u w:val="single"/>
        </w:rPr>
        <w:t>Töövõtjal on õigus:</w:t>
      </w:r>
    </w:p>
    <w:p w:rsidR="0050499A" w:rsidRPr="0050499A" w:rsidRDefault="009243D4" w:rsidP="005735D0">
      <w:pPr>
        <w:pStyle w:val="Loendilik"/>
        <w:numPr>
          <w:ilvl w:val="2"/>
          <w:numId w:val="6"/>
        </w:numPr>
        <w:jc w:val="both"/>
        <w:rPr>
          <w:rFonts w:ascii="Times New Roman" w:hAnsi="Times New Roman"/>
          <w:sz w:val="24"/>
          <w:szCs w:val="24"/>
          <w:u w:val="single"/>
        </w:rPr>
      </w:pPr>
      <w:r w:rsidRPr="0050499A">
        <w:rPr>
          <w:rFonts w:ascii="Times New Roman" w:hAnsi="Times New Roman"/>
          <w:sz w:val="24"/>
          <w:szCs w:val="24"/>
        </w:rPr>
        <w:t xml:space="preserve">saada teostatud </w:t>
      </w:r>
      <w:r w:rsidR="001012B4">
        <w:rPr>
          <w:rFonts w:ascii="Times New Roman" w:hAnsi="Times New Roman"/>
          <w:sz w:val="24"/>
          <w:szCs w:val="24"/>
        </w:rPr>
        <w:t>Töö</w:t>
      </w:r>
      <w:r w:rsidRPr="0050499A">
        <w:rPr>
          <w:rFonts w:ascii="Times New Roman" w:hAnsi="Times New Roman"/>
          <w:sz w:val="24"/>
          <w:szCs w:val="24"/>
        </w:rPr>
        <w:t xml:space="preserve"> eest tasu vastavalt Lepingu tingimustele;</w:t>
      </w:r>
    </w:p>
    <w:p w:rsidR="0050499A" w:rsidRPr="0050499A" w:rsidRDefault="009243D4" w:rsidP="005735D0">
      <w:pPr>
        <w:pStyle w:val="Loendilik"/>
        <w:numPr>
          <w:ilvl w:val="2"/>
          <w:numId w:val="6"/>
        </w:numPr>
        <w:jc w:val="both"/>
        <w:rPr>
          <w:rFonts w:ascii="Times New Roman" w:hAnsi="Times New Roman"/>
          <w:sz w:val="24"/>
          <w:szCs w:val="24"/>
          <w:u w:val="single"/>
        </w:rPr>
      </w:pPr>
      <w:r w:rsidRPr="0050499A">
        <w:rPr>
          <w:rFonts w:ascii="Times New Roman" w:hAnsi="Times New Roman"/>
          <w:sz w:val="24"/>
          <w:szCs w:val="24"/>
        </w:rPr>
        <w:t xml:space="preserve">teha Tellijale ettepanekuid muudatusteks, esitades selle kohta omapoolsed kirjalikud põhjendused. </w:t>
      </w:r>
    </w:p>
    <w:p w:rsidR="0050499A" w:rsidRDefault="009243D4" w:rsidP="005735D0">
      <w:pPr>
        <w:pStyle w:val="Loendilik"/>
        <w:numPr>
          <w:ilvl w:val="1"/>
          <w:numId w:val="6"/>
        </w:numPr>
        <w:jc w:val="both"/>
        <w:rPr>
          <w:rFonts w:ascii="Times New Roman" w:hAnsi="Times New Roman"/>
          <w:sz w:val="24"/>
          <w:szCs w:val="24"/>
          <w:u w:val="single"/>
        </w:rPr>
      </w:pPr>
      <w:r w:rsidRPr="0050499A">
        <w:rPr>
          <w:rFonts w:ascii="Times New Roman" w:hAnsi="Times New Roman"/>
          <w:sz w:val="24"/>
          <w:szCs w:val="24"/>
          <w:u w:val="single"/>
        </w:rPr>
        <w:t>Tellija kohustub:</w:t>
      </w:r>
    </w:p>
    <w:p w:rsidR="0050499A" w:rsidRPr="0050499A" w:rsidRDefault="00991073" w:rsidP="005735D0">
      <w:pPr>
        <w:pStyle w:val="Loendilik"/>
        <w:numPr>
          <w:ilvl w:val="2"/>
          <w:numId w:val="6"/>
        </w:numPr>
        <w:jc w:val="both"/>
        <w:rPr>
          <w:rFonts w:ascii="Times New Roman" w:hAnsi="Times New Roman"/>
          <w:sz w:val="24"/>
          <w:szCs w:val="24"/>
          <w:u w:val="single"/>
        </w:rPr>
      </w:pPr>
      <w:proofErr w:type="spellStart"/>
      <w:r w:rsidRPr="0050499A">
        <w:rPr>
          <w:rFonts w:ascii="Times New Roman" w:hAnsi="Times New Roman"/>
          <w:sz w:val="24"/>
          <w:szCs w:val="24"/>
        </w:rPr>
        <w:t>tauma</w:t>
      </w:r>
      <w:proofErr w:type="spellEnd"/>
      <w:r w:rsidRPr="0050499A">
        <w:rPr>
          <w:rFonts w:ascii="Times New Roman" w:hAnsi="Times New Roman"/>
          <w:sz w:val="24"/>
          <w:szCs w:val="24"/>
        </w:rPr>
        <w:t xml:space="preserve"> õigeaegselt </w:t>
      </w:r>
      <w:r w:rsidR="001012B4">
        <w:rPr>
          <w:rFonts w:ascii="Times New Roman" w:hAnsi="Times New Roman"/>
          <w:sz w:val="24"/>
          <w:szCs w:val="24"/>
        </w:rPr>
        <w:t>Töö</w:t>
      </w:r>
      <w:r w:rsidRPr="0050499A">
        <w:rPr>
          <w:rFonts w:ascii="Times New Roman" w:hAnsi="Times New Roman"/>
          <w:sz w:val="24"/>
          <w:szCs w:val="24"/>
        </w:rPr>
        <w:t xml:space="preserve"> teostamise eest</w:t>
      </w:r>
      <w:r w:rsidR="009243D4" w:rsidRPr="0050499A">
        <w:rPr>
          <w:rFonts w:ascii="Times New Roman" w:hAnsi="Times New Roman"/>
          <w:sz w:val="24"/>
          <w:szCs w:val="24"/>
        </w:rPr>
        <w:t xml:space="preserve"> Lepingus kokkulepitud mahus ja korras;</w:t>
      </w:r>
    </w:p>
    <w:p w:rsidR="0049328B" w:rsidRPr="0049328B" w:rsidRDefault="009243D4" w:rsidP="00437469">
      <w:pPr>
        <w:pStyle w:val="Loendilik"/>
        <w:numPr>
          <w:ilvl w:val="2"/>
          <w:numId w:val="6"/>
        </w:numPr>
        <w:jc w:val="both"/>
        <w:rPr>
          <w:rFonts w:ascii="Times New Roman" w:hAnsi="Times New Roman"/>
          <w:sz w:val="24"/>
          <w:szCs w:val="24"/>
          <w:u w:val="single"/>
        </w:rPr>
      </w:pPr>
      <w:r w:rsidRPr="0049328B">
        <w:rPr>
          <w:rFonts w:ascii="Times New Roman" w:hAnsi="Times New Roman"/>
          <w:sz w:val="24"/>
          <w:szCs w:val="24"/>
        </w:rPr>
        <w:t xml:space="preserve">üle andma Töövõtjale </w:t>
      </w:r>
      <w:r w:rsidR="0049328B" w:rsidRPr="0049328B">
        <w:rPr>
          <w:rFonts w:ascii="Times New Roman" w:hAnsi="Times New Roman"/>
          <w:sz w:val="24"/>
          <w:szCs w:val="24"/>
        </w:rPr>
        <w:t>Töö</w:t>
      </w:r>
      <w:r w:rsidRPr="0049328B">
        <w:rPr>
          <w:rFonts w:ascii="Times New Roman" w:hAnsi="Times New Roman"/>
          <w:sz w:val="24"/>
          <w:szCs w:val="24"/>
        </w:rPr>
        <w:t xml:space="preserve"> teostamiseks vajaliku </w:t>
      </w:r>
      <w:r w:rsidR="006D7071" w:rsidRPr="0049328B">
        <w:rPr>
          <w:rFonts w:ascii="Times New Roman" w:hAnsi="Times New Roman"/>
          <w:sz w:val="24"/>
          <w:szCs w:val="24"/>
        </w:rPr>
        <w:t xml:space="preserve">dokumentatsiooni, </w:t>
      </w:r>
      <w:r w:rsidR="00991073" w:rsidRPr="0049328B">
        <w:rPr>
          <w:rFonts w:ascii="Times New Roman" w:hAnsi="Times New Roman"/>
          <w:sz w:val="24"/>
          <w:szCs w:val="24"/>
        </w:rPr>
        <w:t>mis</w:t>
      </w:r>
      <w:r w:rsidRPr="0049328B">
        <w:rPr>
          <w:rFonts w:ascii="Times New Roman" w:hAnsi="Times New Roman"/>
          <w:sz w:val="24"/>
          <w:szCs w:val="24"/>
        </w:rPr>
        <w:t xml:space="preserve"> võimaldab Töövõtjal k</w:t>
      </w:r>
      <w:r w:rsidR="006D7071" w:rsidRPr="0049328B">
        <w:rPr>
          <w:rFonts w:ascii="Times New Roman" w:hAnsi="Times New Roman"/>
          <w:sz w:val="24"/>
          <w:szCs w:val="24"/>
        </w:rPr>
        <w:t xml:space="preserve">oheselt alustada </w:t>
      </w:r>
      <w:r w:rsidR="0049328B" w:rsidRPr="0049328B">
        <w:rPr>
          <w:rFonts w:ascii="Times New Roman" w:hAnsi="Times New Roman"/>
          <w:sz w:val="24"/>
          <w:szCs w:val="24"/>
        </w:rPr>
        <w:t>Töö</w:t>
      </w:r>
      <w:r w:rsidRPr="0049328B">
        <w:rPr>
          <w:rFonts w:ascii="Times New Roman" w:hAnsi="Times New Roman"/>
          <w:sz w:val="24"/>
          <w:szCs w:val="24"/>
        </w:rPr>
        <w:t xml:space="preserve"> teostamist</w:t>
      </w:r>
      <w:r w:rsidR="0049328B">
        <w:rPr>
          <w:rFonts w:ascii="Times New Roman" w:hAnsi="Times New Roman"/>
          <w:sz w:val="24"/>
          <w:szCs w:val="24"/>
        </w:rPr>
        <w:t>;</w:t>
      </w:r>
    </w:p>
    <w:p w:rsidR="0050499A" w:rsidRPr="0049328B" w:rsidRDefault="00991073" w:rsidP="00437469">
      <w:pPr>
        <w:pStyle w:val="Loendilik"/>
        <w:numPr>
          <w:ilvl w:val="2"/>
          <w:numId w:val="6"/>
        </w:numPr>
        <w:jc w:val="both"/>
        <w:rPr>
          <w:rFonts w:ascii="Times New Roman" w:hAnsi="Times New Roman"/>
          <w:sz w:val="24"/>
          <w:szCs w:val="24"/>
          <w:u w:val="single"/>
        </w:rPr>
      </w:pPr>
      <w:r w:rsidRPr="0049328B">
        <w:rPr>
          <w:rFonts w:ascii="Times New Roman" w:hAnsi="Times New Roman"/>
          <w:sz w:val="24"/>
          <w:szCs w:val="24"/>
        </w:rPr>
        <w:t>võtma vastu Lepingule vastava Töö;</w:t>
      </w:r>
      <w:r w:rsidR="00C54D3F" w:rsidRPr="0049328B">
        <w:rPr>
          <w:rFonts w:ascii="Times New Roman" w:hAnsi="Times New Roman"/>
          <w:sz w:val="24"/>
          <w:szCs w:val="24"/>
        </w:rPr>
        <w:t xml:space="preserve"> </w:t>
      </w:r>
    </w:p>
    <w:p w:rsidR="0050499A" w:rsidRPr="0050499A" w:rsidRDefault="009243D4" w:rsidP="005735D0">
      <w:pPr>
        <w:pStyle w:val="Loendilik"/>
        <w:numPr>
          <w:ilvl w:val="2"/>
          <w:numId w:val="6"/>
        </w:numPr>
        <w:jc w:val="both"/>
        <w:rPr>
          <w:rFonts w:ascii="Times New Roman" w:hAnsi="Times New Roman"/>
          <w:sz w:val="24"/>
          <w:szCs w:val="24"/>
          <w:u w:val="single"/>
        </w:rPr>
      </w:pPr>
      <w:r w:rsidRPr="0050499A">
        <w:rPr>
          <w:rFonts w:ascii="Times New Roman" w:hAnsi="Times New Roman"/>
          <w:sz w:val="24"/>
          <w:szCs w:val="24"/>
        </w:rPr>
        <w:t>tagama kõigi tööde teostamise käigus üleskerkivate probleemide, mis sõltuvad Tellijast, lahendamise viie (5) tööpäeva jooksul. Juhul kui Tööde teostamise käigus üleskerkinud probleeme ei ole põhjendatud või Tellijast mitteolenevatel asjaoludel võimalik lahendada nimetatud aja jooksul, teatab Tellija sellest Töövõtjale kirjalikult ning probleemide lahendamise tähtaeg ja mõju Lepingule l</w:t>
      </w:r>
      <w:r w:rsidR="000F254F" w:rsidRPr="0050499A">
        <w:rPr>
          <w:rFonts w:ascii="Times New Roman" w:hAnsi="Times New Roman"/>
          <w:sz w:val="24"/>
          <w:szCs w:val="24"/>
        </w:rPr>
        <w:t>epitakse kokku läbirääkimistel;</w:t>
      </w:r>
    </w:p>
    <w:p w:rsidR="0050499A" w:rsidRPr="0050499A" w:rsidRDefault="009243D4" w:rsidP="005735D0">
      <w:pPr>
        <w:pStyle w:val="Loendilik"/>
        <w:numPr>
          <w:ilvl w:val="2"/>
          <w:numId w:val="6"/>
        </w:numPr>
        <w:jc w:val="both"/>
        <w:rPr>
          <w:rFonts w:ascii="Times New Roman" w:hAnsi="Times New Roman"/>
          <w:sz w:val="24"/>
          <w:szCs w:val="24"/>
          <w:u w:val="single"/>
        </w:rPr>
      </w:pPr>
      <w:r w:rsidRPr="0050499A">
        <w:rPr>
          <w:rFonts w:ascii="Times New Roman" w:hAnsi="Times New Roman"/>
          <w:sz w:val="24"/>
          <w:szCs w:val="24"/>
        </w:rPr>
        <w:t>viivitamatult teatama Töövõtjale selliste asjaolude ilmnemisest, mis võivad takistada Tööde teostamist või muul viisil Lepingu kohast täitmist, sõltumata asjaolude tekkepõhjusest</w:t>
      </w:r>
      <w:r w:rsidR="006D78A3">
        <w:rPr>
          <w:rFonts w:ascii="Times New Roman" w:hAnsi="Times New Roman"/>
          <w:sz w:val="24"/>
          <w:szCs w:val="24"/>
        </w:rPr>
        <w:t>.</w:t>
      </w:r>
    </w:p>
    <w:p w:rsidR="0050499A" w:rsidRDefault="009243D4" w:rsidP="005735D0">
      <w:pPr>
        <w:pStyle w:val="Loendilik"/>
        <w:numPr>
          <w:ilvl w:val="1"/>
          <w:numId w:val="6"/>
        </w:numPr>
        <w:jc w:val="both"/>
        <w:rPr>
          <w:rFonts w:ascii="Times New Roman" w:hAnsi="Times New Roman"/>
          <w:sz w:val="24"/>
          <w:szCs w:val="24"/>
          <w:u w:val="single"/>
        </w:rPr>
      </w:pPr>
      <w:r w:rsidRPr="0050499A">
        <w:rPr>
          <w:rFonts w:ascii="Times New Roman" w:hAnsi="Times New Roman"/>
          <w:sz w:val="24"/>
          <w:szCs w:val="24"/>
          <w:u w:val="single"/>
        </w:rPr>
        <w:t xml:space="preserve">Tellijal on õigus: </w:t>
      </w:r>
    </w:p>
    <w:p w:rsidR="0049328B" w:rsidRPr="0049328B" w:rsidRDefault="009243D4" w:rsidP="007B445E">
      <w:pPr>
        <w:pStyle w:val="Loendilik"/>
        <w:numPr>
          <w:ilvl w:val="2"/>
          <w:numId w:val="6"/>
        </w:numPr>
        <w:jc w:val="both"/>
        <w:rPr>
          <w:rFonts w:ascii="Times New Roman" w:hAnsi="Times New Roman"/>
          <w:sz w:val="24"/>
          <w:szCs w:val="24"/>
          <w:u w:val="single"/>
        </w:rPr>
      </w:pPr>
      <w:r w:rsidRPr="0049328B">
        <w:rPr>
          <w:rFonts w:ascii="Times New Roman" w:hAnsi="Times New Roman"/>
          <w:sz w:val="24"/>
          <w:szCs w:val="24"/>
        </w:rPr>
        <w:t xml:space="preserve">puuduste avastamisel teha Töövõtjale </w:t>
      </w:r>
      <w:r w:rsidR="00F80332" w:rsidRPr="0049328B">
        <w:rPr>
          <w:rFonts w:ascii="Times New Roman" w:hAnsi="Times New Roman"/>
          <w:sz w:val="24"/>
          <w:szCs w:val="24"/>
        </w:rPr>
        <w:t>ettekirjutu</w:t>
      </w:r>
      <w:r w:rsidRPr="0049328B">
        <w:rPr>
          <w:rFonts w:ascii="Times New Roman" w:hAnsi="Times New Roman"/>
          <w:sz w:val="24"/>
          <w:szCs w:val="24"/>
        </w:rPr>
        <w:t>s</w:t>
      </w:r>
      <w:r w:rsidR="00F80332" w:rsidRPr="0049328B">
        <w:rPr>
          <w:rFonts w:ascii="Times New Roman" w:hAnsi="Times New Roman"/>
          <w:sz w:val="24"/>
          <w:szCs w:val="24"/>
        </w:rPr>
        <w:t xml:space="preserve">i </w:t>
      </w:r>
      <w:r w:rsidR="0049328B" w:rsidRPr="0049328B">
        <w:rPr>
          <w:rFonts w:ascii="Times New Roman" w:hAnsi="Times New Roman"/>
          <w:sz w:val="24"/>
          <w:szCs w:val="24"/>
        </w:rPr>
        <w:t>Töö</w:t>
      </w:r>
      <w:r w:rsidRPr="0049328B">
        <w:rPr>
          <w:rFonts w:ascii="Times New Roman" w:hAnsi="Times New Roman"/>
          <w:sz w:val="24"/>
          <w:szCs w:val="24"/>
        </w:rPr>
        <w:t xml:space="preserve"> mittevast</w:t>
      </w:r>
      <w:r w:rsidR="0049328B" w:rsidRPr="0049328B">
        <w:rPr>
          <w:rFonts w:ascii="Times New Roman" w:hAnsi="Times New Roman"/>
          <w:sz w:val="24"/>
          <w:szCs w:val="24"/>
        </w:rPr>
        <w:t>avuse osas, samuti peatada Töö</w:t>
      </w:r>
      <w:r w:rsidRPr="0049328B">
        <w:rPr>
          <w:rFonts w:ascii="Times New Roman" w:hAnsi="Times New Roman"/>
          <w:sz w:val="24"/>
          <w:szCs w:val="24"/>
        </w:rPr>
        <w:t xml:space="preserve"> </w:t>
      </w:r>
      <w:r w:rsidR="000F254F" w:rsidRPr="0049328B">
        <w:rPr>
          <w:rFonts w:ascii="Times New Roman" w:hAnsi="Times New Roman"/>
          <w:sz w:val="24"/>
          <w:szCs w:val="24"/>
        </w:rPr>
        <w:t>eest tasumine</w:t>
      </w:r>
      <w:r w:rsidRPr="0049328B">
        <w:rPr>
          <w:rFonts w:ascii="Times New Roman" w:hAnsi="Times New Roman"/>
          <w:sz w:val="24"/>
          <w:szCs w:val="24"/>
        </w:rPr>
        <w:t xml:space="preserve"> kuni avastatud puuduste kõrvaldamiseni. Kui Töö vastuvõtmisel on Tellijal pretensioone Töö kvaliteedi osas, on Tellijal õigus määrata Töövõtjale mõistlik tähtaeg ilmnenud puuduste kõrvaldamiseks</w:t>
      </w:r>
      <w:r w:rsidR="0049328B">
        <w:rPr>
          <w:rFonts w:ascii="Times New Roman" w:hAnsi="Times New Roman"/>
          <w:sz w:val="24"/>
          <w:szCs w:val="24"/>
        </w:rPr>
        <w:t>;</w:t>
      </w:r>
    </w:p>
    <w:p w:rsidR="0050499A" w:rsidRPr="0049328B" w:rsidRDefault="009243D4" w:rsidP="007B445E">
      <w:pPr>
        <w:pStyle w:val="Loendilik"/>
        <w:numPr>
          <w:ilvl w:val="2"/>
          <w:numId w:val="6"/>
        </w:numPr>
        <w:jc w:val="both"/>
        <w:rPr>
          <w:rFonts w:ascii="Times New Roman" w:hAnsi="Times New Roman"/>
          <w:sz w:val="24"/>
          <w:szCs w:val="24"/>
          <w:u w:val="single"/>
        </w:rPr>
      </w:pPr>
      <w:r w:rsidRPr="0049328B">
        <w:rPr>
          <w:rFonts w:ascii="Times New Roman" w:hAnsi="Times New Roman"/>
          <w:sz w:val="24"/>
          <w:szCs w:val="24"/>
        </w:rPr>
        <w:t xml:space="preserve">keelduda </w:t>
      </w:r>
      <w:r w:rsidR="00F80332" w:rsidRPr="0049328B">
        <w:rPr>
          <w:rFonts w:ascii="Times New Roman" w:hAnsi="Times New Roman"/>
          <w:sz w:val="24"/>
          <w:szCs w:val="24"/>
        </w:rPr>
        <w:t>Tööde vastuvõtmisest</w:t>
      </w:r>
      <w:r w:rsidRPr="0049328B">
        <w:rPr>
          <w:rFonts w:ascii="Times New Roman" w:hAnsi="Times New Roman"/>
          <w:sz w:val="24"/>
          <w:szCs w:val="24"/>
        </w:rPr>
        <w:t xml:space="preserve"> kui need ei ole teostatud Lepingu dokumentidega </w:t>
      </w:r>
      <w:r w:rsidR="00F80332" w:rsidRPr="0049328B">
        <w:rPr>
          <w:rFonts w:ascii="Times New Roman" w:hAnsi="Times New Roman"/>
          <w:sz w:val="24"/>
          <w:szCs w:val="24"/>
        </w:rPr>
        <w:t>kooskõlas</w:t>
      </w:r>
      <w:r w:rsidR="006D78A3">
        <w:rPr>
          <w:rFonts w:ascii="Times New Roman" w:hAnsi="Times New Roman"/>
          <w:sz w:val="24"/>
          <w:szCs w:val="24"/>
        </w:rPr>
        <w:t>;</w:t>
      </w:r>
    </w:p>
    <w:p w:rsidR="009243D4" w:rsidRPr="0050499A" w:rsidRDefault="009243D4" w:rsidP="005735D0">
      <w:pPr>
        <w:pStyle w:val="Loendilik"/>
        <w:numPr>
          <w:ilvl w:val="2"/>
          <w:numId w:val="6"/>
        </w:numPr>
        <w:jc w:val="both"/>
        <w:rPr>
          <w:rFonts w:ascii="Times New Roman" w:hAnsi="Times New Roman"/>
          <w:sz w:val="24"/>
          <w:szCs w:val="24"/>
          <w:u w:val="single"/>
        </w:rPr>
      </w:pPr>
      <w:r w:rsidRPr="0050499A">
        <w:rPr>
          <w:rFonts w:ascii="Times New Roman" w:hAnsi="Times New Roman"/>
          <w:sz w:val="24"/>
          <w:szCs w:val="24"/>
        </w:rPr>
        <w:t>kontrollida Töö teostamise käiku ja töö teostuskvaliteedi vastavust Lepingu dokumentides toodud nõuetele</w:t>
      </w:r>
      <w:r w:rsidR="006D78A3">
        <w:rPr>
          <w:rFonts w:ascii="Times New Roman" w:hAnsi="Times New Roman"/>
          <w:sz w:val="24"/>
          <w:szCs w:val="24"/>
        </w:rPr>
        <w:t>.</w:t>
      </w:r>
    </w:p>
    <w:p w:rsidR="009243D4" w:rsidRPr="005735D0" w:rsidRDefault="009243D4" w:rsidP="005735D0">
      <w:pPr>
        <w:rPr>
          <w:sz w:val="24"/>
          <w:szCs w:val="24"/>
        </w:rPr>
      </w:pPr>
    </w:p>
    <w:p w:rsidR="0050499A" w:rsidRPr="0050499A" w:rsidRDefault="004B269D" w:rsidP="0050499A">
      <w:pPr>
        <w:pStyle w:val="Loendilik"/>
        <w:numPr>
          <w:ilvl w:val="0"/>
          <w:numId w:val="6"/>
        </w:numPr>
        <w:jc w:val="both"/>
        <w:rPr>
          <w:rFonts w:ascii="Times New Roman" w:hAnsi="Times New Roman"/>
          <w:b/>
          <w:sz w:val="24"/>
          <w:szCs w:val="24"/>
        </w:rPr>
      </w:pPr>
      <w:r w:rsidRPr="0050499A">
        <w:rPr>
          <w:rFonts w:ascii="Times New Roman" w:hAnsi="Times New Roman"/>
          <w:b/>
          <w:sz w:val="24"/>
          <w:szCs w:val="24"/>
        </w:rPr>
        <w:t>Vääramatu jõud</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Lepingu dokumentidest tulenevate kohustuste mittetäitmist või mittenõuetekohast täitmist ei loeta Lepingu rikkumiseks, kui selle põhjuseks olid asjaolud, mille saabumist pooled Lepingu sõlmimisel ei näinud ette ega võinud ette näha (vääramatu jõud). Vääramatu jõuga on tegemist juhul, kui nimetatud asjaolu ei saanud Pool mõjutada ja mõistlikkuse põhimõttest lähtudes ei saanud temalt oodata, et ta Lepingu sõlmimise ajal selle asjaoluga arvestaks või seda väldiks või takistava asjaolu või selle tagajärje ületaks.</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Lepingupooled ei vastuta Lepinguga võetud kohustuste täitmata jätmise eest, kui Lepingu täitmata jätmine on tingitud vääramatust jõust. Vääramatu jõud muudab Lepingus toodud tähtaegu perioodi võrra, mille jooksul vääramatu jõu tegurid takistavad Lepingu täitmist.</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lastRenderedPageBreak/>
        <w:t>Lepingu mittetäitmine põhjusel, mida on tekitanud vääramatu jõud, loetakse vabandatavaks üksnes tingimusel, et Pooled rakendavad jõupingutusi sellise olukorra vältimiseks ning tingimusel, et võetakse tarvidusele meetmed Lepingu täitmiseks. Pooled peavad oma lepinguliste kohustuste täitmist jätkama niipea, kui vääramatu jõu tegurid on kõrvaldatud.</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Pool, kelle tegevus lepingujärgsete kohustuste täimisel on takistatud vääramatu jõu asjaolude tõttu, on kohustatud sellest koheselt teisele Poolele kirjalikult teatama kolme (3) päeva jooksul.</w:t>
      </w:r>
    </w:p>
    <w:p w:rsidR="009243D4"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Kui vääramatu jõu mõju on ajutine, on kohustuse rikkumine vabandatav üksnes aja vältel, mil vääramatu jõud kohustuse täitmist takistas. Kui vääramatu jõu asjaolud kestavad üle kolmekümne (30) päeva, otsustavad Pooled läbirääkimiste käigus oma Lepinguliste kohustuste täitmise võimalused.</w:t>
      </w:r>
    </w:p>
    <w:p w:rsidR="009243D4" w:rsidRPr="0050499A" w:rsidRDefault="009243D4" w:rsidP="0050499A">
      <w:pPr>
        <w:jc w:val="both"/>
        <w:rPr>
          <w:sz w:val="24"/>
          <w:szCs w:val="24"/>
        </w:rPr>
      </w:pPr>
    </w:p>
    <w:p w:rsidR="0050499A" w:rsidRPr="0050499A" w:rsidRDefault="00CC0A1B" w:rsidP="0050499A">
      <w:pPr>
        <w:pStyle w:val="Loendilik"/>
        <w:numPr>
          <w:ilvl w:val="0"/>
          <w:numId w:val="6"/>
        </w:numPr>
        <w:jc w:val="both"/>
        <w:rPr>
          <w:rFonts w:ascii="Times New Roman" w:hAnsi="Times New Roman"/>
          <w:b/>
          <w:sz w:val="24"/>
          <w:szCs w:val="24"/>
        </w:rPr>
      </w:pPr>
      <w:r w:rsidRPr="0050499A">
        <w:rPr>
          <w:rFonts w:ascii="Times New Roman" w:hAnsi="Times New Roman"/>
          <w:b/>
          <w:sz w:val="24"/>
          <w:szCs w:val="24"/>
        </w:rPr>
        <w:t>Vastutus Lepingu rikkumise eest</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 xml:space="preserve">Juhul kui Tellija ei täida oma Lepingujärgset maksekohustust tähtaegselt, on Töövõtjal õigus nõuda Tellijalt viivist </w:t>
      </w:r>
      <w:r w:rsidR="00CC0A1B" w:rsidRPr="0050499A">
        <w:rPr>
          <w:rFonts w:ascii="Times New Roman" w:hAnsi="Times New Roman"/>
          <w:sz w:val="24"/>
          <w:szCs w:val="24"/>
        </w:rPr>
        <w:t>0,02</w:t>
      </w:r>
      <w:r w:rsidRPr="0050499A">
        <w:rPr>
          <w:rFonts w:ascii="Times New Roman" w:hAnsi="Times New Roman"/>
          <w:sz w:val="24"/>
          <w:szCs w:val="24"/>
        </w:rPr>
        <w:t xml:space="preserve"> % tasumisele kuuluva makse summast iga arve tasumisega viivitatud kalendripäeva eest. </w:t>
      </w:r>
    </w:p>
    <w:p w:rsidR="004B269D"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 xml:space="preserve">Juhul kui Töövõtja </w:t>
      </w:r>
      <w:r w:rsidR="00CC0A1B" w:rsidRPr="0050499A">
        <w:rPr>
          <w:rFonts w:ascii="Times New Roman" w:hAnsi="Times New Roman"/>
          <w:sz w:val="24"/>
          <w:szCs w:val="24"/>
        </w:rPr>
        <w:t xml:space="preserve">ei pea kinni </w:t>
      </w:r>
      <w:r w:rsidRPr="0050499A">
        <w:rPr>
          <w:rFonts w:ascii="Times New Roman" w:hAnsi="Times New Roman"/>
          <w:sz w:val="24"/>
          <w:szCs w:val="24"/>
        </w:rPr>
        <w:t>tööde ü</w:t>
      </w:r>
      <w:r w:rsidR="00CC0A1B" w:rsidRPr="0050499A">
        <w:rPr>
          <w:rFonts w:ascii="Times New Roman" w:hAnsi="Times New Roman"/>
          <w:sz w:val="24"/>
          <w:szCs w:val="24"/>
        </w:rPr>
        <w:t>leandmise-vastuvõtmise tähtajast</w:t>
      </w:r>
      <w:r w:rsidRPr="0050499A">
        <w:rPr>
          <w:rFonts w:ascii="Times New Roman" w:hAnsi="Times New Roman"/>
          <w:sz w:val="24"/>
          <w:szCs w:val="24"/>
        </w:rPr>
        <w:t xml:space="preserve">, </w:t>
      </w:r>
      <w:r w:rsidR="00CC0A1B" w:rsidRPr="0050499A">
        <w:rPr>
          <w:rFonts w:ascii="Times New Roman" w:hAnsi="Times New Roman"/>
          <w:sz w:val="24"/>
          <w:szCs w:val="24"/>
        </w:rPr>
        <w:t>on Tellijal õigus nõuda Töövõtjalt</w:t>
      </w:r>
      <w:r w:rsidRPr="0050499A">
        <w:rPr>
          <w:rFonts w:ascii="Times New Roman" w:hAnsi="Times New Roman"/>
          <w:sz w:val="24"/>
          <w:szCs w:val="24"/>
        </w:rPr>
        <w:t xml:space="preserve"> leppetrahvi </w:t>
      </w:r>
      <w:r w:rsidR="00CC0A1B" w:rsidRPr="0050499A">
        <w:rPr>
          <w:rFonts w:ascii="Times New Roman" w:hAnsi="Times New Roman"/>
          <w:sz w:val="24"/>
          <w:szCs w:val="24"/>
        </w:rPr>
        <w:t>0,1% L</w:t>
      </w:r>
      <w:r w:rsidR="00830F65" w:rsidRPr="0050499A">
        <w:rPr>
          <w:rFonts w:ascii="Times New Roman" w:hAnsi="Times New Roman"/>
          <w:sz w:val="24"/>
          <w:szCs w:val="24"/>
        </w:rPr>
        <w:t>epingu hinnast iga viivitatud päeva</w:t>
      </w:r>
      <w:r w:rsidR="00CC0A1B" w:rsidRPr="0050499A">
        <w:rPr>
          <w:rFonts w:ascii="Times New Roman" w:hAnsi="Times New Roman"/>
          <w:sz w:val="24"/>
          <w:szCs w:val="24"/>
        </w:rPr>
        <w:t xml:space="preserve"> eest.</w:t>
      </w:r>
    </w:p>
    <w:p w:rsidR="009243D4" w:rsidRPr="005735D0" w:rsidRDefault="009243D4" w:rsidP="005735D0">
      <w:pPr>
        <w:rPr>
          <w:noProof/>
          <w:sz w:val="24"/>
          <w:szCs w:val="24"/>
        </w:rPr>
      </w:pPr>
    </w:p>
    <w:p w:rsidR="0050499A" w:rsidRPr="0050499A" w:rsidRDefault="009243D4" w:rsidP="0050499A">
      <w:pPr>
        <w:pStyle w:val="Loendilik"/>
        <w:numPr>
          <w:ilvl w:val="0"/>
          <w:numId w:val="6"/>
        </w:numPr>
        <w:jc w:val="both"/>
        <w:rPr>
          <w:rFonts w:ascii="Times New Roman" w:hAnsi="Times New Roman"/>
          <w:b/>
          <w:sz w:val="24"/>
          <w:szCs w:val="24"/>
        </w:rPr>
      </w:pPr>
      <w:r w:rsidRPr="0050499A">
        <w:rPr>
          <w:rFonts w:ascii="Times New Roman" w:hAnsi="Times New Roman"/>
          <w:b/>
          <w:sz w:val="24"/>
          <w:szCs w:val="24"/>
        </w:rPr>
        <w:t xml:space="preserve">Lepingu </w:t>
      </w:r>
      <w:r w:rsidR="00CC0A1B" w:rsidRPr="0050499A">
        <w:rPr>
          <w:rFonts w:ascii="Times New Roman" w:hAnsi="Times New Roman"/>
          <w:b/>
          <w:sz w:val="24"/>
          <w:szCs w:val="24"/>
        </w:rPr>
        <w:t>kehtivus</w:t>
      </w:r>
      <w:r w:rsidRPr="0050499A">
        <w:rPr>
          <w:rFonts w:ascii="Times New Roman" w:hAnsi="Times New Roman"/>
          <w:b/>
          <w:sz w:val="24"/>
          <w:szCs w:val="24"/>
        </w:rPr>
        <w:t xml:space="preserve"> </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Leping jõustub</w:t>
      </w:r>
      <w:r w:rsidR="00CC0A1B" w:rsidRPr="0050499A">
        <w:rPr>
          <w:rFonts w:ascii="Times New Roman" w:hAnsi="Times New Roman"/>
          <w:sz w:val="24"/>
          <w:szCs w:val="24"/>
        </w:rPr>
        <w:t xml:space="preserve"> sellele allakirjutamisel Poolte poolt</w:t>
      </w:r>
      <w:r w:rsidRPr="0050499A">
        <w:rPr>
          <w:rFonts w:ascii="Times New Roman" w:hAnsi="Times New Roman"/>
          <w:sz w:val="24"/>
          <w:szCs w:val="24"/>
        </w:rPr>
        <w:t xml:space="preserve">. Leping lõpeb lepinguliste kohustuste täieliku ja nõuetekohase täitmisega Poolte poolt. </w:t>
      </w:r>
    </w:p>
    <w:p w:rsidR="004B269D" w:rsidRPr="00114CCC"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Lepingut võib muuta või täiendada ainult Poolte nõusolekul. Muudatused ja täiendused Lepingule on kehtivad, kui need on sõlmitud kirjalikult ja alla kirjutatud Poolte volitatud esindajate poolt.</w:t>
      </w:r>
    </w:p>
    <w:p w:rsidR="009243D4" w:rsidRPr="0050499A" w:rsidRDefault="009243D4" w:rsidP="0050499A">
      <w:pPr>
        <w:jc w:val="both"/>
        <w:rPr>
          <w:sz w:val="24"/>
          <w:szCs w:val="24"/>
        </w:rPr>
      </w:pPr>
    </w:p>
    <w:p w:rsidR="0050499A" w:rsidRPr="0050499A" w:rsidRDefault="009243D4" w:rsidP="0050499A">
      <w:pPr>
        <w:pStyle w:val="Loendilik"/>
        <w:numPr>
          <w:ilvl w:val="0"/>
          <w:numId w:val="6"/>
        </w:numPr>
        <w:jc w:val="both"/>
        <w:rPr>
          <w:rFonts w:ascii="Times New Roman" w:hAnsi="Times New Roman"/>
          <w:b/>
          <w:sz w:val="24"/>
          <w:szCs w:val="24"/>
        </w:rPr>
      </w:pPr>
      <w:r w:rsidRPr="0050499A">
        <w:rPr>
          <w:rFonts w:ascii="Times New Roman" w:hAnsi="Times New Roman"/>
          <w:b/>
          <w:sz w:val="24"/>
          <w:szCs w:val="24"/>
        </w:rPr>
        <w:t xml:space="preserve">Vaidluste lahendamine  </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Kõik Lepingu täitmisest, muutmisest, lõpetamisest või vastutuse kohaldamisest tulenevad vaidlusküsimused lahendatakse Poolte vaheliste läbirääkimiste teel.</w:t>
      </w:r>
    </w:p>
    <w:p w:rsidR="0050499A"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Juhul kui läbirääkimiste teel ei õnnestu kokkulepet saavutada, siis lahendatakse vaidlus kohtu</w:t>
      </w:r>
      <w:r w:rsidR="003422DA" w:rsidRPr="0050499A">
        <w:rPr>
          <w:rFonts w:ascii="Times New Roman" w:hAnsi="Times New Roman"/>
          <w:sz w:val="24"/>
          <w:szCs w:val="24"/>
        </w:rPr>
        <w:t>s</w:t>
      </w:r>
      <w:r w:rsidRPr="0050499A">
        <w:rPr>
          <w:rFonts w:ascii="Times New Roman" w:hAnsi="Times New Roman"/>
          <w:color w:val="000000"/>
          <w:sz w:val="24"/>
          <w:szCs w:val="24"/>
        </w:rPr>
        <w:t xml:space="preserve"> vastavalt Eesti Vabariigi seadustele.</w:t>
      </w:r>
      <w:r w:rsidRPr="0050499A">
        <w:rPr>
          <w:rFonts w:ascii="Times New Roman" w:hAnsi="Times New Roman"/>
          <w:sz w:val="24"/>
          <w:szCs w:val="24"/>
        </w:rPr>
        <w:t xml:space="preserve">  </w:t>
      </w:r>
    </w:p>
    <w:p w:rsidR="009243D4" w:rsidRPr="0050499A" w:rsidRDefault="009243D4" w:rsidP="0050499A">
      <w:pPr>
        <w:pStyle w:val="Loendilik"/>
        <w:numPr>
          <w:ilvl w:val="1"/>
          <w:numId w:val="6"/>
        </w:numPr>
        <w:jc w:val="both"/>
        <w:rPr>
          <w:rFonts w:ascii="Times New Roman" w:hAnsi="Times New Roman"/>
          <w:b/>
          <w:sz w:val="24"/>
          <w:szCs w:val="24"/>
        </w:rPr>
      </w:pPr>
      <w:r w:rsidRPr="0050499A">
        <w:rPr>
          <w:rFonts w:ascii="Times New Roman" w:hAnsi="Times New Roman"/>
          <w:sz w:val="24"/>
          <w:szCs w:val="24"/>
        </w:rPr>
        <w:t xml:space="preserve">Lepingu tõlgendamisel tuleb lähtuda Poolte ühisest tegelikust tahtest, isegi kui see erineb sõnade tavapärasest tähendusest.  </w:t>
      </w:r>
    </w:p>
    <w:p w:rsidR="00F84C69" w:rsidRPr="0050499A" w:rsidRDefault="00F84C69" w:rsidP="0050499A">
      <w:pPr>
        <w:jc w:val="both"/>
        <w:rPr>
          <w:sz w:val="24"/>
          <w:szCs w:val="24"/>
        </w:rPr>
      </w:pPr>
    </w:p>
    <w:p w:rsidR="009243D4" w:rsidRPr="00BA4766" w:rsidRDefault="00766ACC" w:rsidP="00BA4766">
      <w:pPr>
        <w:pStyle w:val="Loendilik"/>
        <w:numPr>
          <w:ilvl w:val="0"/>
          <w:numId w:val="6"/>
        </w:numPr>
        <w:jc w:val="both"/>
        <w:rPr>
          <w:rFonts w:ascii="Times New Roman" w:hAnsi="Times New Roman"/>
          <w:b/>
          <w:sz w:val="24"/>
          <w:szCs w:val="24"/>
        </w:rPr>
      </w:pPr>
      <w:r w:rsidRPr="00BA4766">
        <w:rPr>
          <w:rFonts w:ascii="Times New Roman" w:hAnsi="Times New Roman"/>
          <w:b/>
          <w:sz w:val="24"/>
          <w:szCs w:val="24"/>
        </w:rPr>
        <w:t>Lisad</w:t>
      </w:r>
    </w:p>
    <w:p w:rsidR="009243D4" w:rsidRPr="0050499A" w:rsidRDefault="009243D4" w:rsidP="0050499A">
      <w:pPr>
        <w:jc w:val="both"/>
        <w:rPr>
          <w:sz w:val="24"/>
          <w:szCs w:val="24"/>
        </w:rPr>
      </w:pPr>
      <w:r w:rsidRPr="0050499A">
        <w:rPr>
          <w:sz w:val="24"/>
          <w:szCs w:val="24"/>
        </w:rPr>
        <w:t>Lisa 1</w:t>
      </w:r>
      <w:r w:rsidRPr="0050499A">
        <w:rPr>
          <w:sz w:val="24"/>
          <w:szCs w:val="24"/>
        </w:rPr>
        <w:tab/>
      </w:r>
      <w:proofErr w:type="spellStart"/>
      <w:r w:rsidR="007F43C8">
        <w:rPr>
          <w:sz w:val="24"/>
          <w:szCs w:val="24"/>
        </w:rPr>
        <w:t>Pakkumus</w:t>
      </w:r>
      <w:proofErr w:type="spellEnd"/>
    </w:p>
    <w:p w:rsidR="009243D4" w:rsidRPr="0050499A" w:rsidRDefault="009243D4" w:rsidP="0050499A">
      <w:pPr>
        <w:jc w:val="both"/>
        <w:rPr>
          <w:sz w:val="24"/>
          <w:szCs w:val="24"/>
        </w:rPr>
      </w:pPr>
      <w:r w:rsidRPr="0050499A">
        <w:rPr>
          <w:sz w:val="24"/>
          <w:szCs w:val="24"/>
        </w:rPr>
        <w:t>Lisa 2</w:t>
      </w:r>
      <w:r w:rsidRPr="0050499A">
        <w:rPr>
          <w:sz w:val="24"/>
          <w:szCs w:val="24"/>
        </w:rPr>
        <w:tab/>
      </w:r>
      <w:r w:rsidR="007F43C8">
        <w:rPr>
          <w:sz w:val="24"/>
          <w:szCs w:val="24"/>
        </w:rPr>
        <w:t>PTÜ 2007</w:t>
      </w:r>
    </w:p>
    <w:p w:rsidR="009243D4" w:rsidRPr="0050499A" w:rsidRDefault="007E0F94" w:rsidP="0050499A">
      <w:pPr>
        <w:jc w:val="both"/>
        <w:rPr>
          <w:sz w:val="24"/>
          <w:szCs w:val="24"/>
        </w:rPr>
      </w:pPr>
      <w:r w:rsidRPr="0050499A">
        <w:rPr>
          <w:sz w:val="24"/>
          <w:szCs w:val="24"/>
        </w:rPr>
        <w:t xml:space="preserve">Lisa </w:t>
      </w:r>
      <w:proofErr w:type="gramStart"/>
      <w:r w:rsidRPr="0050499A">
        <w:rPr>
          <w:sz w:val="24"/>
          <w:szCs w:val="24"/>
        </w:rPr>
        <w:t>3</w:t>
      </w:r>
      <w:r w:rsidR="007F43C8">
        <w:rPr>
          <w:sz w:val="24"/>
          <w:szCs w:val="24"/>
        </w:rPr>
        <w:t xml:space="preserve">  </w:t>
      </w:r>
      <w:proofErr w:type="spellStart"/>
      <w:r w:rsidR="007F43C8">
        <w:rPr>
          <w:sz w:val="24"/>
          <w:szCs w:val="24"/>
        </w:rPr>
        <w:t>Projekteerimistingimused</w:t>
      </w:r>
      <w:proofErr w:type="spellEnd"/>
      <w:proofErr w:type="gramEnd"/>
    </w:p>
    <w:p w:rsidR="009243D4" w:rsidRPr="005735D0" w:rsidRDefault="009243D4" w:rsidP="005735D0">
      <w:pPr>
        <w:rPr>
          <w:color w:val="000000"/>
          <w:sz w:val="24"/>
          <w:szCs w:val="24"/>
        </w:rPr>
      </w:pPr>
    </w:p>
    <w:p w:rsidR="00766ACC" w:rsidRPr="005735D0" w:rsidRDefault="00766ACC" w:rsidP="005735D0">
      <w:pPr>
        <w:rPr>
          <w:sz w:val="24"/>
          <w:szCs w:val="24"/>
          <w:u w:val="singl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94"/>
        <w:gridCol w:w="4622"/>
      </w:tblGrid>
      <w:tr w:rsidR="009243D4" w:rsidRPr="005735D0" w:rsidTr="009F4AF7">
        <w:trPr>
          <w:jc w:val="right"/>
        </w:trPr>
        <w:tc>
          <w:tcPr>
            <w:tcW w:w="4394" w:type="dxa"/>
            <w:vAlign w:val="center"/>
          </w:tcPr>
          <w:p w:rsidR="009243D4" w:rsidRPr="005735D0" w:rsidRDefault="009243D4" w:rsidP="005735D0">
            <w:pPr>
              <w:rPr>
                <w:b/>
                <w:sz w:val="24"/>
                <w:szCs w:val="24"/>
              </w:rPr>
            </w:pPr>
            <w:proofErr w:type="spellStart"/>
            <w:r w:rsidRPr="005735D0">
              <w:rPr>
                <w:b/>
                <w:sz w:val="24"/>
                <w:szCs w:val="24"/>
              </w:rPr>
              <w:t>Tellija</w:t>
            </w:r>
            <w:proofErr w:type="spellEnd"/>
          </w:p>
        </w:tc>
        <w:tc>
          <w:tcPr>
            <w:tcW w:w="4622" w:type="dxa"/>
            <w:vAlign w:val="center"/>
          </w:tcPr>
          <w:p w:rsidR="009243D4" w:rsidRPr="005735D0" w:rsidRDefault="009243D4" w:rsidP="005735D0">
            <w:pPr>
              <w:rPr>
                <w:b/>
                <w:sz w:val="24"/>
                <w:szCs w:val="24"/>
              </w:rPr>
            </w:pPr>
            <w:proofErr w:type="spellStart"/>
            <w:r w:rsidRPr="005735D0">
              <w:rPr>
                <w:b/>
                <w:sz w:val="24"/>
                <w:szCs w:val="24"/>
              </w:rPr>
              <w:t>Töövõtja</w:t>
            </w:r>
            <w:proofErr w:type="spellEnd"/>
          </w:p>
        </w:tc>
      </w:tr>
      <w:tr w:rsidR="009243D4" w:rsidRPr="005735D0" w:rsidTr="009F4AF7">
        <w:trPr>
          <w:jc w:val="right"/>
        </w:trPr>
        <w:tc>
          <w:tcPr>
            <w:tcW w:w="4394" w:type="dxa"/>
            <w:vAlign w:val="center"/>
          </w:tcPr>
          <w:p w:rsidR="009243D4" w:rsidRPr="005735D0" w:rsidRDefault="009F4AF7" w:rsidP="005735D0">
            <w:pPr>
              <w:rPr>
                <w:sz w:val="24"/>
                <w:szCs w:val="24"/>
              </w:rPr>
            </w:pPr>
            <w:r w:rsidRPr="005735D0">
              <w:rPr>
                <w:sz w:val="24"/>
                <w:szCs w:val="24"/>
              </w:rPr>
              <w:t>Lääne-Ni</w:t>
            </w:r>
            <w:r w:rsidR="0020275E" w:rsidRPr="005735D0">
              <w:rPr>
                <w:sz w:val="24"/>
                <w:szCs w:val="24"/>
              </w:rPr>
              <w:t>gula Vallavalitsus</w:t>
            </w:r>
          </w:p>
        </w:tc>
        <w:tc>
          <w:tcPr>
            <w:tcW w:w="4622" w:type="dxa"/>
            <w:vAlign w:val="center"/>
          </w:tcPr>
          <w:p w:rsidR="009243D4" w:rsidRPr="005735D0" w:rsidRDefault="009243D4" w:rsidP="005735D0">
            <w:pPr>
              <w:rPr>
                <w:sz w:val="24"/>
                <w:szCs w:val="24"/>
              </w:rPr>
            </w:pPr>
          </w:p>
        </w:tc>
      </w:tr>
      <w:tr w:rsidR="009243D4" w:rsidRPr="005735D0" w:rsidTr="009F4AF7">
        <w:trPr>
          <w:jc w:val="right"/>
        </w:trPr>
        <w:tc>
          <w:tcPr>
            <w:tcW w:w="4394" w:type="dxa"/>
            <w:vAlign w:val="center"/>
          </w:tcPr>
          <w:p w:rsidR="005C24E7" w:rsidRPr="005735D0" w:rsidRDefault="0020275E" w:rsidP="005735D0">
            <w:pPr>
              <w:rPr>
                <w:bCs/>
                <w:color w:val="000000"/>
                <w:sz w:val="24"/>
                <w:szCs w:val="24"/>
                <w:shd w:val="clear" w:color="auto" w:fill="FFFFFF"/>
              </w:rPr>
            </w:pPr>
            <w:r w:rsidRPr="005735D0">
              <w:rPr>
                <w:bCs/>
                <w:color w:val="000000"/>
                <w:sz w:val="24"/>
                <w:szCs w:val="24"/>
                <w:shd w:val="clear" w:color="auto" w:fill="FFFFFF"/>
              </w:rPr>
              <w:t xml:space="preserve">Haapsalu </w:t>
            </w:r>
            <w:proofErr w:type="spellStart"/>
            <w:r w:rsidRPr="005735D0">
              <w:rPr>
                <w:bCs/>
                <w:color w:val="000000"/>
                <w:sz w:val="24"/>
                <w:szCs w:val="24"/>
                <w:shd w:val="clear" w:color="auto" w:fill="FFFFFF"/>
              </w:rPr>
              <w:t>mnt</w:t>
            </w:r>
            <w:proofErr w:type="spellEnd"/>
            <w:r w:rsidRPr="005735D0">
              <w:rPr>
                <w:bCs/>
                <w:color w:val="000000"/>
                <w:sz w:val="24"/>
                <w:szCs w:val="24"/>
                <w:shd w:val="clear" w:color="auto" w:fill="FFFFFF"/>
              </w:rPr>
              <w:t xml:space="preserve"> 6, </w:t>
            </w:r>
            <w:proofErr w:type="spellStart"/>
            <w:r w:rsidRPr="005735D0">
              <w:rPr>
                <w:bCs/>
                <w:color w:val="000000"/>
                <w:sz w:val="24"/>
                <w:szCs w:val="24"/>
                <w:shd w:val="clear" w:color="auto" w:fill="FFFFFF"/>
              </w:rPr>
              <w:t>Taebla</w:t>
            </w:r>
            <w:proofErr w:type="spellEnd"/>
            <w:r w:rsidR="005C24E7" w:rsidRPr="005735D0">
              <w:rPr>
                <w:bCs/>
                <w:color w:val="000000"/>
                <w:sz w:val="24"/>
                <w:szCs w:val="24"/>
                <w:shd w:val="clear" w:color="auto" w:fill="FFFFFF"/>
              </w:rPr>
              <w:t>,</w:t>
            </w:r>
            <w:r w:rsidRPr="005735D0">
              <w:rPr>
                <w:bCs/>
                <w:color w:val="000000"/>
                <w:sz w:val="24"/>
                <w:szCs w:val="24"/>
                <w:shd w:val="clear" w:color="auto" w:fill="FFFFFF"/>
              </w:rPr>
              <w:t xml:space="preserve"> 90801</w:t>
            </w:r>
            <w:r w:rsidR="005C24E7" w:rsidRPr="005735D0">
              <w:rPr>
                <w:bCs/>
                <w:color w:val="000000"/>
                <w:sz w:val="24"/>
                <w:szCs w:val="24"/>
                <w:shd w:val="clear" w:color="auto" w:fill="FFFFFF"/>
              </w:rPr>
              <w:t xml:space="preserve"> </w:t>
            </w:r>
          </w:p>
          <w:p w:rsidR="009243D4" w:rsidRPr="005735D0" w:rsidRDefault="00414124" w:rsidP="005735D0">
            <w:pPr>
              <w:rPr>
                <w:bCs/>
                <w:color w:val="000000"/>
                <w:sz w:val="24"/>
                <w:szCs w:val="24"/>
              </w:rPr>
            </w:pPr>
            <w:r w:rsidRPr="005735D0">
              <w:rPr>
                <w:bCs/>
                <w:color w:val="000000"/>
                <w:sz w:val="24"/>
                <w:szCs w:val="24"/>
                <w:shd w:val="clear" w:color="auto" w:fill="FFFFFF"/>
              </w:rPr>
              <w:lastRenderedPageBreak/>
              <w:t xml:space="preserve">Lääne-Nigula </w:t>
            </w:r>
            <w:proofErr w:type="spellStart"/>
            <w:r w:rsidR="005C24E7" w:rsidRPr="005735D0">
              <w:rPr>
                <w:bCs/>
                <w:color w:val="000000"/>
                <w:sz w:val="24"/>
                <w:szCs w:val="24"/>
                <w:shd w:val="clear" w:color="auto" w:fill="FFFFFF"/>
              </w:rPr>
              <w:t>vald</w:t>
            </w:r>
            <w:proofErr w:type="spellEnd"/>
            <w:r w:rsidR="005C24E7" w:rsidRPr="005735D0">
              <w:rPr>
                <w:bCs/>
                <w:color w:val="000000"/>
                <w:sz w:val="24"/>
                <w:szCs w:val="24"/>
                <w:shd w:val="clear" w:color="auto" w:fill="FFFFFF"/>
              </w:rPr>
              <w:t xml:space="preserve">, </w:t>
            </w:r>
            <w:proofErr w:type="spellStart"/>
            <w:r w:rsidR="005C24E7" w:rsidRPr="005735D0">
              <w:rPr>
                <w:bCs/>
                <w:color w:val="000000"/>
                <w:sz w:val="24"/>
                <w:szCs w:val="24"/>
                <w:shd w:val="clear" w:color="auto" w:fill="FFFFFF"/>
              </w:rPr>
              <w:t>Lääne</w:t>
            </w:r>
            <w:proofErr w:type="spellEnd"/>
            <w:r w:rsidR="005C24E7" w:rsidRPr="005735D0">
              <w:rPr>
                <w:bCs/>
                <w:color w:val="000000"/>
                <w:sz w:val="24"/>
                <w:szCs w:val="24"/>
                <w:shd w:val="clear" w:color="auto" w:fill="FFFFFF"/>
              </w:rPr>
              <w:t xml:space="preserve"> </w:t>
            </w:r>
            <w:proofErr w:type="spellStart"/>
            <w:r w:rsidR="005C24E7" w:rsidRPr="005735D0">
              <w:rPr>
                <w:bCs/>
                <w:color w:val="000000"/>
                <w:sz w:val="24"/>
                <w:szCs w:val="24"/>
                <w:shd w:val="clear" w:color="auto" w:fill="FFFFFF"/>
              </w:rPr>
              <w:t>maakond</w:t>
            </w:r>
            <w:proofErr w:type="spellEnd"/>
            <w:r w:rsidR="005C24E7" w:rsidRPr="005735D0">
              <w:rPr>
                <w:bCs/>
                <w:color w:val="000000"/>
                <w:sz w:val="24"/>
                <w:szCs w:val="24"/>
                <w:shd w:val="clear" w:color="auto" w:fill="FFFFFF"/>
              </w:rPr>
              <w:t xml:space="preserve">, </w:t>
            </w:r>
          </w:p>
        </w:tc>
        <w:tc>
          <w:tcPr>
            <w:tcW w:w="4622" w:type="dxa"/>
            <w:vAlign w:val="center"/>
          </w:tcPr>
          <w:p w:rsidR="009243D4" w:rsidRPr="005735D0" w:rsidRDefault="009243D4" w:rsidP="005735D0">
            <w:pPr>
              <w:rPr>
                <w:sz w:val="24"/>
                <w:szCs w:val="24"/>
              </w:rPr>
            </w:pPr>
          </w:p>
        </w:tc>
      </w:tr>
      <w:tr w:rsidR="009243D4" w:rsidRPr="005735D0" w:rsidTr="009F4AF7">
        <w:trPr>
          <w:jc w:val="right"/>
        </w:trPr>
        <w:tc>
          <w:tcPr>
            <w:tcW w:w="4394" w:type="dxa"/>
            <w:vAlign w:val="center"/>
          </w:tcPr>
          <w:p w:rsidR="009243D4" w:rsidRPr="005735D0" w:rsidRDefault="009243D4" w:rsidP="005735D0">
            <w:pPr>
              <w:rPr>
                <w:sz w:val="24"/>
                <w:szCs w:val="24"/>
              </w:rPr>
            </w:pPr>
            <w:proofErr w:type="spellStart"/>
            <w:r w:rsidRPr="005735D0">
              <w:rPr>
                <w:sz w:val="24"/>
                <w:szCs w:val="24"/>
              </w:rPr>
              <w:t>Tel</w:t>
            </w:r>
            <w:r w:rsidR="009F4AF7" w:rsidRPr="005735D0">
              <w:rPr>
                <w:sz w:val="24"/>
                <w:szCs w:val="24"/>
              </w:rPr>
              <w:t>efon</w:t>
            </w:r>
            <w:proofErr w:type="spellEnd"/>
            <w:r w:rsidR="009F4AF7" w:rsidRPr="005735D0">
              <w:rPr>
                <w:sz w:val="24"/>
                <w:szCs w:val="24"/>
              </w:rPr>
              <w:t xml:space="preserve"> 47 20300</w:t>
            </w:r>
          </w:p>
        </w:tc>
        <w:tc>
          <w:tcPr>
            <w:tcW w:w="4622" w:type="dxa"/>
            <w:vAlign w:val="center"/>
          </w:tcPr>
          <w:p w:rsidR="009243D4" w:rsidRPr="005735D0" w:rsidRDefault="009243D4" w:rsidP="005735D0">
            <w:pPr>
              <w:rPr>
                <w:sz w:val="24"/>
                <w:szCs w:val="24"/>
              </w:rPr>
            </w:pPr>
          </w:p>
        </w:tc>
      </w:tr>
      <w:tr w:rsidR="009243D4" w:rsidRPr="005735D0" w:rsidTr="009F4AF7">
        <w:trPr>
          <w:jc w:val="right"/>
        </w:trPr>
        <w:tc>
          <w:tcPr>
            <w:tcW w:w="4394" w:type="dxa"/>
            <w:vAlign w:val="center"/>
          </w:tcPr>
          <w:p w:rsidR="009243D4" w:rsidRPr="005735D0" w:rsidRDefault="009243D4" w:rsidP="005735D0">
            <w:pPr>
              <w:rPr>
                <w:sz w:val="24"/>
                <w:szCs w:val="24"/>
              </w:rPr>
            </w:pPr>
            <w:r w:rsidRPr="005735D0">
              <w:rPr>
                <w:sz w:val="24"/>
                <w:szCs w:val="24"/>
              </w:rPr>
              <w:t xml:space="preserve">e-post </w:t>
            </w:r>
            <w:r w:rsidR="009F4AF7" w:rsidRPr="005735D0">
              <w:rPr>
                <w:sz w:val="24"/>
                <w:szCs w:val="24"/>
              </w:rPr>
              <w:t>vv@laanenigula.ee</w:t>
            </w:r>
          </w:p>
        </w:tc>
        <w:tc>
          <w:tcPr>
            <w:tcW w:w="4622" w:type="dxa"/>
            <w:vAlign w:val="center"/>
          </w:tcPr>
          <w:p w:rsidR="009243D4" w:rsidRPr="005735D0" w:rsidRDefault="009243D4" w:rsidP="005735D0">
            <w:pPr>
              <w:rPr>
                <w:sz w:val="24"/>
                <w:szCs w:val="24"/>
              </w:rPr>
            </w:pPr>
          </w:p>
        </w:tc>
      </w:tr>
    </w:tbl>
    <w:p w:rsidR="00441E8D" w:rsidRPr="005735D0" w:rsidRDefault="00441E8D" w:rsidP="005735D0">
      <w:pPr>
        <w:rPr>
          <w:sz w:val="24"/>
          <w:szCs w:val="24"/>
        </w:rPr>
      </w:pPr>
    </w:p>
    <w:p w:rsidR="006D78A3" w:rsidRDefault="006D78A3" w:rsidP="005735D0">
      <w:pPr>
        <w:rPr>
          <w:sz w:val="24"/>
          <w:szCs w:val="24"/>
        </w:rPr>
      </w:pPr>
    </w:p>
    <w:p w:rsidR="008D5F26" w:rsidRPr="005735D0" w:rsidRDefault="00441E8D" w:rsidP="005735D0">
      <w:pPr>
        <w:rPr>
          <w:sz w:val="24"/>
          <w:szCs w:val="24"/>
        </w:rPr>
      </w:pPr>
      <w:bookmarkStart w:id="6" w:name="_GoBack"/>
      <w:bookmarkEnd w:id="6"/>
      <w:r w:rsidRPr="005735D0">
        <w:rPr>
          <w:sz w:val="24"/>
          <w:szCs w:val="24"/>
        </w:rPr>
        <w:t>/</w:t>
      </w:r>
      <w:proofErr w:type="spellStart"/>
      <w:r w:rsidRPr="005735D0">
        <w:rPr>
          <w:sz w:val="24"/>
          <w:szCs w:val="24"/>
        </w:rPr>
        <w:t>allkirjastatud</w:t>
      </w:r>
      <w:proofErr w:type="spellEnd"/>
      <w:r w:rsidRPr="005735D0">
        <w:rPr>
          <w:sz w:val="24"/>
          <w:szCs w:val="24"/>
        </w:rPr>
        <w:t xml:space="preserve"> </w:t>
      </w:r>
      <w:proofErr w:type="spellStart"/>
      <w:r w:rsidRPr="005735D0">
        <w:rPr>
          <w:sz w:val="24"/>
          <w:szCs w:val="24"/>
        </w:rPr>
        <w:t>digitaalselt</w:t>
      </w:r>
      <w:proofErr w:type="spellEnd"/>
      <w:r w:rsidRPr="005735D0">
        <w:rPr>
          <w:sz w:val="24"/>
          <w:szCs w:val="24"/>
        </w:rPr>
        <w:t>/</w:t>
      </w:r>
    </w:p>
    <w:sectPr w:rsidR="008D5F26" w:rsidRPr="005735D0" w:rsidSect="006D78A3">
      <w:headerReference w:type="default" r:id="rId8"/>
      <w:footerReference w:type="default" r:id="rId9"/>
      <w:footerReference w:type="first" r:id="rId10"/>
      <w:pgSz w:w="11907" w:h="16840" w:code="9"/>
      <w:pgMar w:top="1191" w:right="992" w:bottom="1134" w:left="1276" w:header="567" w:footer="357" w:gutter="0"/>
      <w:cols w:space="709"/>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4DC4" w:rsidRDefault="00CE4DC4">
      <w:r>
        <w:separator/>
      </w:r>
    </w:p>
  </w:endnote>
  <w:endnote w:type="continuationSeparator" w:id="0">
    <w:p w:rsidR="00CE4DC4" w:rsidRDefault="00CE4D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Default="00EF0A4D">
    <w:pPr>
      <w:pStyle w:val="Jalus"/>
      <w:tabs>
        <w:tab w:val="left" w:pos="2835"/>
        <w:tab w:val="left" w:pos="4962"/>
        <w:tab w:val="left" w:pos="8647"/>
      </w:tabs>
      <w:rPr>
        <w:lang w:val="et-EE"/>
      </w:rPr>
    </w:pPr>
    <w:r>
      <w:rPr>
        <w:lang w:val="et-EE"/>
      </w:rPr>
      <w:tab/>
    </w:r>
    <w:r>
      <w:rPr>
        <w:lang w:val="et-EE"/>
      </w:rPr>
      <w:tab/>
    </w:r>
    <w:r>
      <w:rPr>
        <w:lang w:val="et-EE"/>
      </w:rPr>
      <w:tab/>
    </w:r>
    <w:r>
      <w:rPr>
        <w:rStyle w:val="Lehekljenumber"/>
      </w:rPr>
      <w:fldChar w:fldCharType="begin"/>
    </w:r>
    <w:r>
      <w:rPr>
        <w:rStyle w:val="Lehekljenumber"/>
      </w:rPr>
      <w:instrText xml:space="preserve"> PAGE </w:instrText>
    </w:r>
    <w:r>
      <w:rPr>
        <w:rStyle w:val="Lehekljenumber"/>
      </w:rPr>
      <w:fldChar w:fldCharType="separate"/>
    </w:r>
    <w:r w:rsidR="006D78A3">
      <w:rPr>
        <w:rStyle w:val="Lehekljenumber"/>
        <w:noProof/>
      </w:rPr>
      <w:t>5</w:t>
    </w:r>
    <w:r>
      <w:rPr>
        <w:rStyle w:val="Lehekljenumber"/>
      </w:rPr>
      <w:fldChar w:fldCharType="end"/>
    </w:r>
    <w:r w:rsidR="00414124">
      <w:rPr>
        <w:rStyle w:val="Lehekljenumber"/>
      </w:rPr>
      <w:t>/10</w:t>
    </w:r>
    <w:r>
      <w:rPr>
        <w:lang w:val="et-EE"/>
      </w:rPr>
      <w:tab/>
    </w:r>
    <w:r>
      <w:rPr>
        <w:lang w:val="et-EE"/>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Default="00EF0A4D" w:rsidP="00A14E93">
    <w:pPr>
      <w:widowControl w:val="0"/>
      <w:jc w:val="center"/>
      <w:rPr>
        <w:lang w:val="et-EE"/>
      </w:rPr>
    </w:pPr>
    <w:r>
      <w:rPr>
        <w:lang w:val="et-EE"/>
      </w:rPr>
      <w:pgNum/>
    </w:r>
    <w:r>
      <w:rPr>
        <w:lang w:val="et-EE"/>
      </w:rPr>
      <w:t>/</w:t>
    </w:r>
    <w:r w:rsidR="008F071C">
      <w:rPr>
        <w:rStyle w:val="Lehekljenumber"/>
      </w:rPr>
      <w:t>16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4DC4" w:rsidRDefault="00CE4DC4">
      <w:r>
        <w:separator/>
      </w:r>
    </w:p>
  </w:footnote>
  <w:footnote w:type="continuationSeparator" w:id="0">
    <w:p w:rsidR="00CE4DC4" w:rsidRDefault="00CE4D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0A4D" w:rsidRPr="007E7896" w:rsidRDefault="007E7896">
    <w:pPr>
      <w:widowControl w:val="0"/>
      <w:tabs>
        <w:tab w:val="left" w:pos="9923"/>
      </w:tabs>
      <w:ind w:right="425"/>
      <w:jc w:val="right"/>
      <w:rPr>
        <w:lang w:val="et-EE"/>
      </w:rPr>
    </w:pPr>
    <w:r w:rsidRPr="007E7896">
      <w:rPr>
        <w:lang w:val="et-EE"/>
      </w:rPr>
      <w:t>projekteerimise töövõtuleping</w:t>
    </w:r>
    <w:r w:rsidR="006D78A3">
      <w:rPr>
        <w:lang w:val="et-EE"/>
      </w:rPr>
      <w:t>u</w:t>
    </w:r>
    <w:r w:rsidRPr="007E7896">
      <w:rPr>
        <w:lang w:val="et-EE"/>
      </w:rPr>
      <w:t xml:space="preserve"> </w:t>
    </w:r>
    <w:r w:rsidR="009F4AF7">
      <w:rPr>
        <w:lang w:val="et-EE"/>
      </w:rPr>
      <w:t>projekt</w:t>
    </w:r>
  </w:p>
  <w:p w:rsidR="00EF0A4D" w:rsidRPr="006A554D" w:rsidRDefault="00EF0A4D">
    <w:pPr>
      <w:widowControl w:val="0"/>
      <w:ind w:right="1134"/>
      <w:jc w:val="right"/>
      <w:rPr>
        <w:rFonts w:ascii="Calibri" w:hAnsi="Calibri" w:cs="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366DB9"/>
    <w:multiLevelType w:val="multilevel"/>
    <w:tmpl w:val="E4E01F9A"/>
    <w:lvl w:ilvl="0">
      <w:start w:val="4"/>
      <w:numFmt w:val="decimal"/>
      <w:lvlText w:val="%1."/>
      <w:lvlJc w:val="left"/>
      <w:pPr>
        <w:ind w:left="540" w:hanging="540"/>
      </w:pPr>
      <w:rPr>
        <w:rFonts w:hint="default"/>
      </w:rPr>
    </w:lvl>
    <w:lvl w:ilvl="1">
      <w:start w:val="1"/>
      <w:numFmt w:val="decimal"/>
      <w:lvlText w:val="%1.%2."/>
      <w:lvlJc w:val="left"/>
      <w:pPr>
        <w:ind w:left="862" w:hanging="540"/>
      </w:pPr>
      <w:rPr>
        <w:rFonts w:hint="default"/>
        <w:strike w:val="0"/>
      </w:rPr>
    </w:lvl>
    <w:lvl w:ilvl="2">
      <w:start w:val="1"/>
      <w:numFmt w:val="decimal"/>
      <w:lvlText w:val="%1.%2.%3."/>
      <w:lvlJc w:val="left"/>
      <w:pPr>
        <w:ind w:left="1364" w:hanging="720"/>
      </w:pPr>
      <w:rPr>
        <w:rFonts w:hint="default"/>
        <w:strike w:val="0"/>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376" w:hanging="1800"/>
      </w:pPr>
      <w:rPr>
        <w:rFonts w:hint="default"/>
      </w:rPr>
    </w:lvl>
  </w:abstractNum>
  <w:abstractNum w:abstractNumId="1" w15:restartNumberingAfterBreak="0">
    <w:nsid w:val="28807E2E"/>
    <w:multiLevelType w:val="multilevel"/>
    <w:tmpl w:val="BB4CD02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435274B8"/>
    <w:multiLevelType w:val="multilevel"/>
    <w:tmpl w:val="FF8EB9C0"/>
    <w:lvl w:ilvl="0">
      <w:start w:val="1"/>
      <w:numFmt w:val="decimal"/>
      <w:pStyle w:val="Loetelu"/>
      <w:suff w:val="space"/>
      <w:lvlText w:val="%1."/>
      <w:lvlJc w:val="left"/>
      <w:rPr>
        <w:rFonts w:cs="Times New Roman" w:hint="default"/>
      </w:rPr>
    </w:lvl>
    <w:lvl w:ilvl="1">
      <w:start w:val="1"/>
      <w:numFmt w:val="decimal"/>
      <w:pStyle w:val="Bodyt"/>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3" w15:restartNumberingAfterBreak="0">
    <w:nsid w:val="59031790"/>
    <w:multiLevelType w:val="multilevel"/>
    <w:tmpl w:val="4A9E025E"/>
    <w:lvl w:ilvl="0">
      <w:start w:val="4"/>
      <w:numFmt w:val="decimal"/>
      <w:lvlText w:val="%1."/>
      <w:lvlJc w:val="left"/>
      <w:pPr>
        <w:ind w:left="360" w:hanging="360"/>
      </w:pPr>
      <w:rPr>
        <w:rFonts w:hint="default"/>
      </w:rPr>
    </w:lvl>
    <w:lvl w:ilvl="1">
      <w:start w:val="1"/>
      <w:numFmt w:val="decimal"/>
      <w:lvlText w:val="%1.%2."/>
      <w:lvlJc w:val="left"/>
      <w:pPr>
        <w:ind w:left="1006"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658" w:hanging="720"/>
      </w:pPr>
      <w:rPr>
        <w:rFonts w:hint="default"/>
      </w:rPr>
    </w:lvl>
    <w:lvl w:ilvl="4">
      <w:start w:val="1"/>
      <w:numFmt w:val="decimal"/>
      <w:lvlText w:val="%1.%2.%3.%4.%5."/>
      <w:lvlJc w:val="left"/>
      <w:pPr>
        <w:ind w:left="3664" w:hanging="1080"/>
      </w:pPr>
      <w:rPr>
        <w:rFonts w:hint="default"/>
      </w:rPr>
    </w:lvl>
    <w:lvl w:ilvl="5">
      <w:start w:val="1"/>
      <w:numFmt w:val="decimal"/>
      <w:lvlText w:val="%1.%2.%3.%4.%5.%6."/>
      <w:lvlJc w:val="left"/>
      <w:pPr>
        <w:ind w:left="4310" w:hanging="1080"/>
      </w:pPr>
      <w:rPr>
        <w:rFonts w:hint="default"/>
      </w:rPr>
    </w:lvl>
    <w:lvl w:ilvl="6">
      <w:start w:val="1"/>
      <w:numFmt w:val="decimal"/>
      <w:lvlText w:val="%1.%2.%3.%4.%5.%6.%7."/>
      <w:lvlJc w:val="left"/>
      <w:pPr>
        <w:ind w:left="5316" w:hanging="1440"/>
      </w:pPr>
      <w:rPr>
        <w:rFonts w:hint="default"/>
      </w:rPr>
    </w:lvl>
    <w:lvl w:ilvl="7">
      <w:start w:val="1"/>
      <w:numFmt w:val="decimal"/>
      <w:lvlText w:val="%1.%2.%3.%4.%5.%6.%7.%8."/>
      <w:lvlJc w:val="left"/>
      <w:pPr>
        <w:ind w:left="5962" w:hanging="1440"/>
      </w:pPr>
      <w:rPr>
        <w:rFonts w:hint="default"/>
      </w:rPr>
    </w:lvl>
    <w:lvl w:ilvl="8">
      <w:start w:val="1"/>
      <w:numFmt w:val="decimal"/>
      <w:lvlText w:val="%1.%2.%3.%4.%5.%6.%7.%8.%9."/>
      <w:lvlJc w:val="left"/>
      <w:pPr>
        <w:ind w:left="6968" w:hanging="1800"/>
      </w:pPr>
      <w:rPr>
        <w:rFonts w:hint="default"/>
      </w:rPr>
    </w:lvl>
  </w:abstractNum>
  <w:abstractNum w:abstractNumId="4" w15:restartNumberingAfterBreak="0">
    <w:nsid w:val="766E2F2C"/>
    <w:multiLevelType w:val="multilevel"/>
    <w:tmpl w:val="C7546904"/>
    <w:lvl w:ilvl="0">
      <w:start w:val="3"/>
      <w:numFmt w:val="decimal"/>
      <w:lvlText w:val="%1."/>
      <w:lvlJc w:val="left"/>
      <w:pPr>
        <w:ind w:left="1355" w:hanging="504"/>
      </w:pPr>
    </w:lvl>
    <w:lvl w:ilvl="1">
      <w:start w:val="2"/>
      <w:numFmt w:val="decimal"/>
      <w:lvlText w:val="%1.%2."/>
      <w:lvlJc w:val="left"/>
      <w:pPr>
        <w:ind w:left="646" w:hanging="504"/>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5" w15:restartNumberingAfterBreak="0">
    <w:nsid w:val="7B385620"/>
    <w:multiLevelType w:val="multilevel"/>
    <w:tmpl w:val="E90860A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6"/>
        </w:tabs>
        <w:ind w:left="716" w:hanging="432"/>
      </w:pPr>
      <w:rPr>
        <w:rFonts w:hint="default"/>
        <w:strike w:val="0"/>
        <w:dstrike w:val="0"/>
      </w:rPr>
    </w:lvl>
    <w:lvl w:ilvl="2">
      <w:start w:val="1"/>
      <w:numFmt w:val="decimal"/>
      <w:lvlText w:val="%1.%2.%3."/>
      <w:lvlJc w:val="left"/>
      <w:pPr>
        <w:tabs>
          <w:tab w:val="num" w:pos="1440"/>
        </w:tabs>
        <w:ind w:left="1224" w:hanging="504"/>
      </w:pPr>
      <w:rPr>
        <w:rFonts w:hint="default"/>
        <w:strike w:val="0"/>
      </w:rPr>
    </w:lvl>
    <w:lvl w:ilvl="3">
      <w:start w:val="1"/>
      <w:numFmt w:val="decimal"/>
      <w:lvlText w:val="%4%10.4.2.7."/>
      <w:lvlJc w:val="left"/>
      <w:pPr>
        <w:tabs>
          <w:tab w:val="num" w:pos="2160"/>
        </w:tabs>
        <w:ind w:left="1728" w:hanging="648"/>
      </w:pPr>
      <w:rPr>
        <w:rFonts w:hint="default"/>
      </w:rPr>
    </w:lvl>
    <w:lvl w:ilvl="4">
      <w:start w:val="1"/>
      <w:numFmt w:val="decimal"/>
      <w:lvlText w:val="10.4.%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2"/>
  </w:num>
  <w:num w:numId="2">
    <w:abstractNumId w:val="5"/>
  </w:num>
  <w:num w:numId="3">
    <w:abstractNumId w:val="4"/>
    <w:lvlOverride w:ilvl="0">
      <w:startOverride w:val="3"/>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C1D"/>
    <w:rsid w:val="000053F1"/>
    <w:rsid w:val="000059F2"/>
    <w:rsid w:val="00005A08"/>
    <w:rsid w:val="00006ECA"/>
    <w:rsid w:val="000110C3"/>
    <w:rsid w:val="00011BC9"/>
    <w:rsid w:val="00016EE6"/>
    <w:rsid w:val="00035814"/>
    <w:rsid w:val="000430C6"/>
    <w:rsid w:val="000456F0"/>
    <w:rsid w:val="00047857"/>
    <w:rsid w:val="00062C37"/>
    <w:rsid w:val="000813A1"/>
    <w:rsid w:val="00086DBE"/>
    <w:rsid w:val="000A1AE2"/>
    <w:rsid w:val="000B0DD6"/>
    <w:rsid w:val="000B7931"/>
    <w:rsid w:val="000D3DAA"/>
    <w:rsid w:val="000D425E"/>
    <w:rsid w:val="000D73F6"/>
    <w:rsid w:val="000E522B"/>
    <w:rsid w:val="000E5EAB"/>
    <w:rsid w:val="000F0C74"/>
    <w:rsid w:val="000F254F"/>
    <w:rsid w:val="000F3E43"/>
    <w:rsid w:val="000F5DED"/>
    <w:rsid w:val="001012B4"/>
    <w:rsid w:val="00112FFD"/>
    <w:rsid w:val="00114CCC"/>
    <w:rsid w:val="00126C3F"/>
    <w:rsid w:val="00131370"/>
    <w:rsid w:val="00133979"/>
    <w:rsid w:val="0015741F"/>
    <w:rsid w:val="0017388B"/>
    <w:rsid w:val="00173EA0"/>
    <w:rsid w:val="00177680"/>
    <w:rsid w:val="00184CA4"/>
    <w:rsid w:val="0018715E"/>
    <w:rsid w:val="001966CE"/>
    <w:rsid w:val="001A10C4"/>
    <w:rsid w:val="001A60E7"/>
    <w:rsid w:val="001B2D59"/>
    <w:rsid w:val="001B3649"/>
    <w:rsid w:val="001C4368"/>
    <w:rsid w:val="001C46E0"/>
    <w:rsid w:val="001C73A6"/>
    <w:rsid w:val="001D0597"/>
    <w:rsid w:val="001D2FF9"/>
    <w:rsid w:val="001D4C69"/>
    <w:rsid w:val="001D70A6"/>
    <w:rsid w:val="001E1ED9"/>
    <w:rsid w:val="001E323F"/>
    <w:rsid w:val="0020275E"/>
    <w:rsid w:val="00214ED5"/>
    <w:rsid w:val="00225CC1"/>
    <w:rsid w:val="0023249E"/>
    <w:rsid w:val="00234281"/>
    <w:rsid w:val="00236F02"/>
    <w:rsid w:val="00244B56"/>
    <w:rsid w:val="0025477B"/>
    <w:rsid w:val="002554CF"/>
    <w:rsid w:val="00257F51"/>
    <w:rsid w:val="00261458"/>
    <w:rsid w:val="00263DD3"/>
    <w:rsid w:val="0026413E"/>
    <w:rsid w:val="0026476A"/>
    <w:rsid w:val="00276D2C"/>
    <w:rsid w:val="002848D5"/>
    <w:rsid w:val="002857E7"/>
    <w:rsid w:val="00291A89"/>
    <w:rsid w:val="00295661"/>
    <w:rsid w:val="002A06AE"/>
    <w:rsid w:val="002A3231"/>
    <w:rsid w:val="002A39B4"/>
    <w:rsid w:val="002B1C5D"/>
    <w:rsid w:val="002B538F"/>
    <w:rsid w:val="002B7577"/>
    <w:rsid w:val="002C217F"/>
    <w:rsid w:val="002C24ED"/>
    <w:rsid w:val="002C5660"/>
    <w:rsid w:val="002D2D4D"/>
    <w:rsid w:val="002D57F3"/>
    <w:rsid w:val="002D6A6F"/>
    <w:rsid w:val="002E1039"/>
    <w:rsid w:val="002E3CC0"/>
    <w:rsid w:val="002F176F"/>
    <w:rsid w:val="00316448"/>
    <w:rsid w:val="003247ED"/>
    <w:rsid w:val="00334AC1"/>
    <w:rsid w:val="003422DA"/>
    <w:rsid w:val="00347121"/>
    <w:rsid w:val="00351545"/>
    <w:rsid w:val="00352E9B"/>
    <w:rsid w:val="0035335F"/>
    <w:rsid w:val="00354867"/>
    <w:rsid w:val="003556D5"/>
    <w:rsid w:val="00355F78"/>
    <w:rsid w:val="00361266"/>
    <w:rsid w:val="003771C1"/>
    <w:rsid w:val="00383177"/>
    <w:rsid w:val="00383B62"/>
    <w:rsid w:val="003854DF"/>
    <w:rsid w:val="003A7FB0"/>
    <w:rsid w:val="003B136B"/>
    <w:rsid w:val="003B17E5"/>
    <w:rsid w:val="003B1EC7"/>
    <w:rsid w:val="003B2DB6"/>
    <w:rsid w:val="003C1A57"/>
    <w:rsid w:val="003C4CC5"/>
    <w:rsid w:val="003D583E"/>
    <w:rsid w:val="003F5ADB"/>
    <w:rsid w:val="003F65D7"/>
    <w:rsid w:val="003F7B85"/>
    <w:rsid w:val="00404811"/>
    <w:rsid w:val="004133A8"/>
    <w:rsid w:val="00414124"/>
    <w:rsid w:val="00414B4D"/>
    <w:rsid w:val="00421A62"/>
    <w:rsid w:val="00425BF7"/>
    <w:rsid w:val="00430FA8"/>
    <w:rsid w:val="00432C76"/>
    <w:rsid w:val="00441E8D"/>
    <w:rsid w:val="00443265"/>
    <w:rsid w:val="00450127"/>
    <w:rsid w:val="00451551"/>
    <w:rsid w:val="00451BE0"/>
    <w:rsid w:val="0045538D"/>
    <w:rsid w:val="00464CFB"/>
    <w:rsid w:val="00465AFA"/>
    <w:rsid w:val="00477619"/>
    <w:rsid w:val="004810B4"/>
    <w:rsid w:val="00484FEC"/>
    <w:rsid w:val="00491A5C"/>
    <w:rsid w:val="0049328B"/>
    <w:rsid w:val="00494F01"/>
    <w:rsid w:val="004A0CE6"/>
    <w:rsid w:val="004B269D"/>
    <w:rsid w:val="004C50B7"/>
    <w:rsid w:val="004D59F0"/>
    <w:rsid w:val="004E7F61"/>
    <w:rsid w:val="004F1153"/>
    <w:rsid w:val="004F43EB"/>
    <w:rsid w:val="005022DF"/>
    <w:rsid w:val="00502D9E"/>
    <w:rsid w:val="00503C7A"/>
    <w:rsid w:val="0050499A"/>
    <w:rsid w:val="005054A9"/>
    <w:rsid w:val="005062AB"/>
    <w:rsid w:val="00521671"/>
    <w:rsid w:val="005261DF"/>
    <w:rsid w:val="00550375"/>
    <w:rsid w:val="0055058C"/>
    <w:rsid w:val="00560FC5"/>
    <w:rsid w:val="005678B7"/>
    <w:rsid w:val="005735D0"/>
    <w:rsid w:val="00596E57"/>
    <w:rsid w:val="005A0784"/>
    <w:rsid w:val="005A4EFB"/>
    <w:rsid w:val="005A4FC1"/>
    <w:rsid w:val="005A7B7C"/>
    <w:rsid w:val="005B2746"/>
    <w:rsid w:val="005B3523"/>
    <w:rsid w:val="005B4089"/>
    <w:rsid w:val="005B40DD"/>
    <w:rsid w:val="005B4F7C"/>
    <w:rsid w:val="005C1575"/>
    <w:rsid w:val="005C24E7"/>
    <w:rsid w:val="005C7E6D"/>
    <w:rsid w:val="005D001A"/>
    <w:rsid w:val="005D0044"/>
    <w:rsid w:val="005D2EC4"/>
    <w:rsid w:val="005D3991"/>
    <w:rsid w:val="005E2802"/>
    <w:rsid w:val="005E4D34"/>
    <w:rsid w:val="005E6BCD"/>
    <w:rsid w:val="005E6E67"/>
    <w:rsid w:val="005E7B87"/>
    <w:rsid w:val="005F642A"/>
    <w:rsid w:val="00616E51"/>
    <w:rsid w:val="00617565"/>
    <w:rsid w:val="00625651"/>
    <w:rsid w:val="006276E5"/>
    <w:rsid w:val="00627AD8"/>
    <w:rsid w:val="0064151A"/>
    <w:rsid w:val="0064254F"/>
    <w:rsid w:val="00644524"/>
    <w:rsid w:val="00645534"/>
    <w:rsid w:val="00654B1B"/>
    <w:rsid w:val="006555F5"/>
    <w:rsid w:val="0065574A"/>
    <w:rsid w:val="00656771"/>
    <w:rsid w:val="00670C96"/>
    <w:rsid w:val="006816E1"/>
    <w:rsid w:val="00681849"/>
    <w:rsid w:val="00690350"/>
    <w:rsid w:val="00695D1E"/>
    <w:rsid w:val="006A2F9B"/>
    <w:rsid w:val="006A554D"/>
    <w:rsid w:val="006A651D"/>
    <w:rsid w:val="006B253D"/>
    <w:rsid w:val="006C669B"/>
    <w:rsid w:val="006D17CE"/>
    <w:rsid w:val="006D4E43"/>
    <w:rsid w:val="006D7071"/>
    <w:rsid w:val="006D78A3"/>
    <w:rsid w:val="006E4F20"/>
    <w:rsid w:val="006E5340"/>
    <w:rsid w:val="006F340F"/>
    <w:rsid w:val="006F5ACA"/>
    <w:rsid w:val="006F5D3A"/>
    <w:rsid w:val="00702D27"/>
    <w:rsid w:val="00703D5B"/>
    <w:rsid w:val="007077D5"/>
    <w:rsid w:val="007137DD"/>
    <w:rsid w:val="00722DDD"/>
    <w:rsid w:val="00727A24"/>
    <w:rsid w:val="00727A3E"/>
    <w:rsid w:val="007361DF"/>
    <w:rsid w:val="00743B24"/>
    <w:rsid w:val="00744C89"/>
    <w:rsid w:val="00753BF4"/>
    <w:rsid w:val="00766ACC"/>
    <w:rsid w:val="007746CA"/>
    <w:rsid w:val="007A2634"/>
    <w:rsid w:val="007A4383"/>
    <w:rsid w:val="007B36E1"/>
    <w:rsid w:val="007B6A53"/>
    <w:rsid w:val="007C64E7"/>
    <w:rsid w:val="007D3335"/>
    <w:rsid w:val="007D6116"/>
    <w:rsid w:val="007E0F94"/>
    <w:rsid w:val="007E516E"/>
    <w:rsid w:val="007E7896"/>
    <w:rsid w:val="007F43C8"/>
    <w:rsid w:val="007F5AB7"/>
    <w:rsid w:val="007F5C72"/>
    <w:rsid w:val="007F6615"/>
    <w:rsid w:val="008112C3"/>
    <w:rsid w:val="00814B48"/>
    <w:rsid w:val="00820C39"/>
    <w:rsid w:val="00822B9F"/>
    <w:rsid w:val="00822DB5"/>
    <w:rsid w:val="0082344E"/>
    <w:rsid w:val="00826982"/>
    <w:rsid w:val="008269E4"/>
    <w:rsid w:val="00830F65"/>
    <w:rsid w:val="0083646B"/>
    <w:rsid w:val="00846CB9"/>
    <w:rsid w:val="00851413"/>
    <w:rsid w:val="008528C7"/>
    <w:rsid w:val="00854820"/>
    <w:rsid w:val="008552EE"/>
    <w:rsid w:val="0085785E"/>
    <w:rsid w:val="00865B45"/>
    <w:rsid w:val="00876631"/>
    <w:rsid w:val="0088021F"/>
    <w:rsid w:val="008872F2"/>
    <w:rsid w:val="00887C1F"/>
    <w:rsid w:val="0089077D"/>
    <w:rsid w:val="008C0DCB"/>
    <w:rsid w:val="008C18CD"/>
    <w:rsid w:val="008C2928"/>
    <w:rsid w:val="008C48EB"/>
    <w:rsid w:val="008D5F26"/>
    <w:rsid w:val="008F071C"/>
    <w:rsid w:val="008F19BE"/>
    <w:rsid w:val="008F4CC8"/>
    <w:rsid w:val="008F50CA"/>
    <w:rsid w:val="009112B1"/>
    <w:rsid w:val="009155FD"/>
    <w:rsid w:val="00920A76"/>
    <w:rsid w:val="009243D4"/>
    <w:rsid w:val="009266A8"/>
    <w:rsid w:val="00932A9D"/>
    <w:rsid w:val="00933E91"/>
    <w:rsid w:val="009477C5"/>
    <w:rsid w:val="00952908"/>
    <w:rsid w:val="00953D6D"/>
    <w:rsid w:val="00974CCE"/>
    <w:rsid w:val="00977474"/>
    <w:rsid w:val="00991073"/>
    <w:rsid w:val="009B5185"/>
    <w:rsid w:val="009C70B2"/>
    <w:rsid w:val="009D4209"/>
    <w:rsid w:val="009D7935"/>
    <w:rsid w:val="009E0489"/>
    <w:rsid w:val="009E2B27"/>
    <w:rsid w:val="009E4495"/>
    <w:rsid w:val="009F2822"/>
    <w:rsid w:val="009F4AF7"/>
    <w:rsid w:val="009F6890"/>
    <w:rsid w:val="009F74A9"/>
    <w:rsid w:val="00A0682F"/>
    <w:rsid w:val="00A14BD0"/>
    <w:rsid w:val="00A14E93"/>
    <w:rsid w:val="00A20E40"/>
    <w:rsid w:val="00A264CD"/>
    <w:rsid w:val="00A35531"/>
    <w:rsid w:val="00A365C2"/>
    <w:rsid w:val="00A3768D"/>
    <w:rsid w:val="00A419F8"/>
    <w:rsid w:val="00A55F17"/>
    <w:rsid w:val="00A605BD"/>
    <w:rsid w:val="00A6377C"/>
    <w:rsid w:val="00A7169F"/>
    <w:rsid w:val="00A73FCD"/>
    <w:rsid w:val="00A81F72"/>
    <w:rsid w:val="00A82C8B"/>
    <w:rsid w:val="00A90DAD"/>
    <w:rsid w:val="00A97E56"/>
    <w:rsid w:val="00AA18C9"/>
    <w:rsid w:val="00AA6B5A"/>
    <w:rsid w:val="00AA70D5"/>
    <w:rsid w:val="00AB2896"/>
    <w:rsid w:val="00AB5B00"/>
    <w:rsid w:val="00AB6BEF"/>
    <w:rsid w:val="00AD099C"/>
    <w:rsid w:val="00AD123D"/>
    <w:rsid w:val="00AD1A36"/>
    <w:rsid w:val="00AE1D03"/>
    <w:rsid w:val="00AF0B23"/>
    <w:rsid w:val="00AF2166"/>
    <w:rsid w:val="00AF3E95"/>
    <w:rsid w:val="00B009AA"/>
    <w:rsid w:val="00B05B6B"/>
    <w:rsid w:val="00B102B9"/>
    <w:rsid w:val="00B154E6"/>
    <w:rsid w:val="00B24ABD"/>
    <w:rsid w:val="00B36F6E"/>
    <w:rsid w:val="00B41AE8"/>
    <w:rsid w:val="00B50CDC"/>
    <w:rsid w:val="00B61EAC"/>
    <w:rsid w:val="00B72EF0"/>
    <w:rsid w:val="00B73C53"/>
    <w:rsid w:val="00B73EE0"/>
    <w:rsid w:val="00B74C1D"/>
    <w:rsid w:val="00B75F9A"/>
    <w:rsid w:val="00B76EE0"/>
    <w:rsid w:val="00B81D4A"/>
    <w:rsid w:val="00B84E56"/>
    <w:rsid w:val="00B93A41"/>
    <w:rsid w:val="00B94FB9"/>
    <w:rsid w:val="00B95072"/>
    <w:rsid w:val="00B96B7E"/>
    <w:rsid w:val="00B97C9F"/>
    <w:rsid w:val="00BA4766"/>
    <w:rsid w:val="00BC6D1A"/>
    <w:rsid w:val="00BD75C1"/>
    <w:rsid w:val="00BE3690"/>
    <w:rsid w:val="00BF1824"/>
    <w:rsid w:val="00C151D2"/>
    <w:rsid w:val="00C205A4"/>
    <w:rsid w:val="00C20803"/>
    <w:rsid w:val="00C21C1C"/>
    <w:rsid w:val="00C30766"/>
    <w:rsid w:val="00C32E05"/>
    <w:rsid w:val="00C3520C"/>
    <w:rsid w:val="00C3632F"/>
    <w:rsid w:val="00C441A5"/>
    <w:rsid w:val="00C50082"/>
    <w:rsid w:val="00C54D3F"/>
    <w:rsid w:val="00C56785"/>
    <w:rsid w:val="00C56DCA"/>
    <w:rsid w:val="00C63464"/>
    <w:rsid w:val="00C63732"/>
    <w:rsid w:val="00C63EFA"/>
    <w:rsid w:val="00C65F2B"/>
    <w:rsid w:val="00C708EB"/>
    <w:rsid w:val="00C716BF"/>
    <w:rsid w:val="00C72C2E"/>
    <w:rsid w:val="00C7397B"/>
    <w:rsid w:val="00C74E54"/>
    <w:rsid w:val="00C7518E"/>
    <w:rsid w:val="00C81345"/>
    <w:rsid w:val="00C93E3B"/>
    <w:rsid w:val="00CA3943"/>
    <w:rsid w:val="00CA6540"/>
    <w:rsid w:val="00CB10DA"/>
    <w:rsid w:val="00CB7D5E"/>
    <w:rsid w:val="00CC0A1B"/>
    <w:rsid w:val="00CC2C95"/>
    <w:rsid w:val="00CD3BB6"/>
    <w:rsid w:val="00CD4D01"/>
    <w:rsid w:val="00CD6FC9"/>
    <w:rsid w:val="00CE47EB"/>
    <w:rsid w:val="00CE4DC4"/>
    <w:rsid w:val="00CF1A82"/>
    <w:rsid w:val="00CF7DEF"/>
    <w:rsid w:val="00D23496"/>
    <w:rsid w:val="00D235FF"/>
    <w:rsid w:val="00D249A4"/>
    <w:rsid w:val="00D42F40"/>
    <w:rsid w:val="00D43A45"/>
    <w:rsid w:val="00D45063"/>
    <w:rsid w:val="00D468DC"/>
    <w:rsid w:val="00D515DD"/>
    <w:rsid w:val="00D52226"/>
    <w:rsid w:val="00D53AAB"/>
    <w:rsid w:val="00D56C6E"/>
    <w:rsid w:val="00D577FB"/>
    <w:rsid w:val="00D6067C"/>
    <w:rsid w:val="00D61803"/>
    <w:rsid w:val="00D66D66"/>
    <w:rsid w:val="00D807C3"/>
    <w:rsid w:val="00D81EDA"/>
    <w:rsid w:val="00D940B3"/>
    <w:rsid w:val="00D955F1"/>
    <w:rsid w:val="00D96615"/>
    <w:rsid w:val="00DA76C1"/>
    <w:rsid w:val="00DB12C1"/>
    <w:rsid w:val="00DB6B71"/>
    <w:rsid w:val="00DC0A39"/>
    <w:rsid w:val="00DD0C62"/>
    <w:rsid w:val="00DD3CB0"/>
    <w:rsid w:val="00DE0033"/>
    <w:rsid w:val="00DE0436"/>
    <w:rsid w:val="00DE1BE6"/>
    <w:rsid w:val="00DE4322"/>
    <w:rsid w:val="00DE73D1"/>
    <w:rsid w:val="00DF784B"/>
    <w:rsid w:val="00E00DF1"/>
    <w:rsid w:val="00E01A3B"/>
    <w:rsid w:val="00E01ABF"/>
    <w:rsid w:val="00E17039"/>
    <w:rsid w:val="00E21499"/>
    <w:rsid w:val="00E2361B"/>
    <w:rsid w:val="00E248A6"/>
    <w:rsid w:val="00E24F10"/>
    <w:rsid w:val="00E31E2B"/>
    <w:rsid w:val="00E3314F"/>
    <w:rsid w:val="00E45116"/>
    <w:rsid w:val="00E453E8"/>
    <w:rsid w:val="00E50B54"/>
    <w:rsid w:val="00E51ACF"/>
    <w:rsid w:val="00E54E47"/>
    <w:rsid w:val="00E62B60"/>
    <w:rsid w:val="00E65CC6"/>
    <w:rsid w:val="00E70447"/>
    <w:rsid w:val="00E76D61"/>
    <w:rsid w:val="00E83845"/>
    <w:rsid w:val="00EB128B"/>
    <w:rsid w:val="00EB151B"/>
    <w:rsid w:val="00EB364F"/>
    <w:rsid w:val="00EC54BC"/>
    <w:rsid w:val="00ED44EC"/>
    <w:rsid w:val="00EE19E8"/>
    <w:rsid w:val="00EF0A4D"/>
    <w:rsid w:val="00EF2A86"/>
    <w:rsid w:val="00EF4FED"/>
    <w:rsid w:val="00F00EE8"/>
    <w:rsid w:val="00F022B4"/>
    <w:rsid w:val="00F05E5F"/>
    <w:rsid w:val="00F06D5F"/>
    <w:rsid w:val="00F24529"/>
    <w:rsid w:val="00F32182"/>
    <w:rsid w:val="00F35CDB"/>
    <w:rsid w:val="00F41A31"/>
    <w:rsid w:val="00F42C8C"/>
    <w:rsid w:val="00F44C98"/>
    <w:rsid w:val="00F45710"/>
    <w:rsid w:val="00F479F8"/>
    <w:rsid w:val="00F52B76"/>
    <w:rsid w:val="00F53E90"/>
    <w:rsid w:val="00F63A1F"/>
    <w:rsid w:val="00F74AF6"/>
    <w:rsid w:val="00F80332"/>
    <w:rsid w:val="00F835F4"/>
    <w:rsid w:val="00F84C69"/>
    <w:rsid w:val="00FC2C54"/>
    <w:rsid w:val="00FC3FA5"/>
    <w:rsid w:val="00FD2FE2"/>
    <w:rsid w:val="00FD66E3"/>
    <w:rsid w:val="00FE2D0B"/>
    <w:rsid w:val="00FE75DD"/>
    <w:rsid w:val="00FF2EE1"/>
    <w:rsid w:val="00FF57C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CCD884"/>
  <w15:chartTrackingRefBased/>
  <w15:docId w15:val="{0D0B243A-ABC7-4630-9D90-D5BBAC32D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autoSpaceDE w:val="0"/>
      <w:autoSpaceDN w:val="0"/>
    </w:pPr>
    <w:rPr>
      <w:lang w:val="en-GB" w:eastAsia="en-US"/>
    </w:rPr>
  </w:style>
  <w:style w:type="paragraph" w:styleId="Pealkiri1">
    <w:name w:val="heading 1"/>
    <w:basedOn w:val="Normaallaad"/>
    <w:next w:val="Normaallaad"/>
    <w:qFormat/>
    <w:pPr>
      <w:keepNext/>
      <w:spacing w:before="240" w:after="60"/>
      <w:outlineLvl w:val="0"/>
    </w:pPr>
    <w:rPr>
      <w:rFonts w:ascii="Arial" w:hAnsi="Arial" w:cs="Arial"/>
      <w:b/>
      <w:bCs/>
      <w:kern w:val="28"/>
      <w:sz w:val="28"/>
      <w:szCs w:val="28"/>
    </w:rPr>
  </w:style>
  <w:style w:type="paragraph" w:styleId="Pealkiri2">
    <w:name w:val="heading 2"/>
    <w:basedOn w:val="Normaallaad"/>
    <w:next w:val="Normaallaad"/>
    <w:qFormat/>
    <w:pPr>
      <w:keepNext/>
      <w:spacing w:before="240" w:after="60"/>
      <w:outlineLvl w:val="1"/>
    </w:pPr>
    <w:rPr>
      <w:rFonts w:ascii="Arial" w:hAnsi="Arial" w:cs="Arial"/>
      <w:b/>
      <w:bCs/>
      <w:i/>
      <w:iCs/>
      <w:sz w:val="24"/>
      <w:szCs w:val="24"/>
    </w:rPr>
  </w:style>
  <w:style w:type="paragraph" w:styleId="Pealkiri3">
    <w:name w:val="heading 3"/>
    <w:basedOn w:val="Normaallaad"/>
    <w:next w:val="Normaallaad"/>
    <w:qFormat/>
    <w:pPr>
      <w:keepNext/>
      <w:spacing w:before="240" w:after="60"/>
      <w:outlineLvl w:val="2"/>
    </w:pPr>
    <w:rPr>
      <w:rFonts w:ascii="Arial" w:hAnsi="Arial" w:cs="Arial"/>
      <w:sz w:val="24"/>
      <w:szCs w:val="24"/>
    </w:rPr>
  </w:style>
  <w:style w:type="paragraph" w:styleId="Pealkiri4">
    <w:name w:val="heading 4"/>
    <w:basedOn w:val="Normaallaad"/>
    <w:next w:val="Normaallaad"/>
    <w:qFormat/>
    <w:pPr>
      <w:keepNext/>
      <w:widowControl w:val="0"/>
      <w:ind w:right="1134"/>
      <w:jc w:val="right"/>
      <w:outlineLvl w:val="3"/>
    </w:pPr>
    <w:rPr>
      <w:sz w:val="24"/>
      <w:szCs w:val="24"/>
      <w:lang w:val="et-EE"/>
    </w:rPr>
  </w:style>
  <w:style w:type="paragraph" w:styleId="Pealkiri5">
    <w:name w:val="heading 5"/>
    <w:basedOn w:val="Normaallaad"/>
    <w:next w:val="Normaallaad"/>
    <w:qFormat/>
    <w:pPr>
      <w:keepNext/>
      <w:ind w:right="-2494"/>
      <w:outlineLvl w:val="4"/>
    </w:pPr>
    <w:rPr>
      <w:b/>
      <w:bCs/>
      <w:color w:val="000000"/>
      <w:sz w:val="24"/>
      <w:szCs w:val="24"/>
      <w:lang w:val="en-AU"/>
    </w:rPr>
  </w:style>
  <w:style w:type="paragraph" w:styleId="Pealkiri6">
    <w:name w:val="heading 6"/>
    <w:basedOn w:val="Normaallaad"/>
    <w:next w:val="Normaallaad"/>
    <w:qFormat/>
    <w:pPr>
      <w:keepNext/>
      <w:ind w:right="-2416"/>
      <w:outlineLvl w:val="5"/>
    </w:pPr>
    <w:rPr>
      <w:b/>
      <w:bCs/>
      <w:color w:val="000000"/>
      <w:sz w:val="24"/>
      <w:szCs w:val="24"/>
      <w:lang w:val="en-AU"/>
    </w:rPr>
  </w:style>
  <w:style w:type="paragraph" w:styleId="Pealkiri7">
    <w:name w:val="heading 7"/>
    <w:basedOn w:val="Normaallaad"/>
    <w:next w:val="Normaallaad"/>
    <w:qFormat/>
    <w:pPr>
      <w:keepNext/>
      <w:widowControl w:val="0"/>
      <w:ind w:left="284" w:right="56"/>
      <w:jc w:val="both"/>
      <w:outlineLvl w:val="6"/>
    </w:pPr>
    <w:rPr>
      <w:sz w:val="24"/>
      <w:szCs w:val="24"/>
      <w:lang w:val="et-EE"/>
    </w:rPr>
  </w:style>
  <w:style w:type="paragraph" w:styleId="Pealkiri8">
    <w:name w:val="heading 8"/>
    <w:basedOn w:val="Normaallaad"/>
    <w:next w:val="Normaallaad"/>
    <w:qFormat/>
    <w:pPr>
      <w:keepNext/>
      <w:widowControl w:val="0"/>
      <w:tabs>
        <w:tab w:val="left" w:pos="4395"/>
      </w:tabs>
      <w:ind w:right="-1"/>
      <w:jc w:val="right"/>
      <w:outlineLvl w:val="7"/>
    </w:pPr>
    <w:rPr>
      <w:b/>
      <w:bCs/>
      <w:lang w:val="et-EE"/>
    </w:rPr>
  </w:style>
  <w:style w:type="paragraph" w:styleId="Pealkiri9">
    <w:name w:val="heading 9"/>
    <w:basedOn w:val="Normaallaad"/>
    <w:next w:val="Normaallaad"/>
    <w:link w:val="Pealkiri9Mrk"/>
    <w:qFormat/>
    <w:pPr>
      <w:keepNext/>
      <w:widowControl w:val="0"/>
      <w:tabs>
        <w:tab w:val="left" w:pos="1009"/>
      </w:tabs>
      <w:ind w:right="1134"/>
      <w:outlineLvl w:val="8"/>
    </w:pPr>
    <w:rPr>
      <w:b/>
      <w:bCs/>
      <w:sz w:val="24"/>
      <w:szCs w:val="24"/>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Jalus">
    <w:name w:val="footer"/>
    <w:basedOn w:val="Normaallaad"/>
    <w:link w:val="JalusMrk"/>
    <w:uiPriority w:val="99"/>
    <w:pPr>
      <w:tabs>
        <w:tab w:val="center" w:pos="4153"/>
        <w:tab w:val="right" w:pos="8306"/>
      </w:tabs>
    </w:pPr>
  </w:style>
  <w:style w:type="paragraph" w:styleId="Loend">
    <w:name w:val="List"/>
    <w:basedOn w:val="Normaallaad"/>
    <w:pPr>
      <w:ind w:left="283" w:hanging="283"/>
    </w:pPr>
  </w:style>
  <w:style w:type="paragraph" w:styleId="Loend2">
    <w:name w:val="List 2"/>
    <w:basedOn w:val="Normaallaad"/>
    <w:pPr>
      <w:ind w:left="566" w:hanging="283"/>
    </w:pPr>
  </w:style>
  <w:style w:type="paragraph" w:styleId="Loendijtk">
    <w:name w:val="List Continue"/>
    <w:basedOn w:val="Normaallaad"/>
    <w:pPr>
      <w:spacing w:after="120"/>
      <w:ind w:left="283"/>
    </w:pPr>
  </w:style>
  <w:style w:type="paragraph" w:styleId="Kehatekst">
    <w:name w:val="Body Text"/>
    <w:basedOn w:val="Normaallaad"/>
    <w:pPr>
      <w:spacing w:after="120"/>
    </w:pPr>
  </w:style>
  <w:style w:type="paragraph" w:styleId="Pis">
    <w:name w:val="header"/>
    <w:basedOn w:val="Normaallaad"/>
    <w:pPr>
      <w:tabs>
        <w:tab w:val="center" w:pos="4153"/>
        <w:tab w:val="right" w:pos="8306"/>
      </w:tabs>
    </w:pPr>
  </w:style>
  <w:style w:type="paragraph" w:styleId="Kehatekst2">
    <w:name w:val="Body Text 2"/>
    <w:basedOn w:val="Normaallaad"/>
    <w:link w:val="Kehatekst2Mrk"/>
    <w:pPr>
      <w:widowControl w:val="0"/>
      <w:ind w:right="566"/>
      <w:jc w:val="both"/>
    </w:pPr>
    <w:rPr>
      <w:sz w:val="24"/>
      <w:szCs w:val="24"/>
      <w:lang w:val="x-none"/>
    </w:rPr>
  </w:style>
  <w:style w:type="paragraph" w:styleId="Kehatekst3">
    <w:name w:val="Body Text 3"/>
    <w:basedOn w:val="Normaallaad"/>
    <w:pPr>
      <w:ind w:right="1417"/>
    </w:pPr>
    <w:rPr>
      <w:lang w:val="et-EE"/>
    </w:rPr>
  </w:style>
  <w:style w:type="character" w:styleId="Lehekljenumber">
    <w:name w:val="page number"/>
    <w:rPr>
      <w:rFonts w:cs="Times New Roman"/>
    </w:rPr>
  </w:style>
  <w:style w:type="character" w:styleId="Hperlink">
    <w:name w:val="Hyperlink"/>
    <w:rPr>
      <w:rFonts w:cs="Times New Roman"/>
      <w:color w:val="0000FF"/>
      <w:u w:val="single"/>
    </w:rPr>
  </w:style>
  <w:style w:type="paragraph" w:styleId="Plokktekst">
    <w:name w:val="Block Text"/>
    <w:basedOn w:val="Normaallaad"/>
    <w:pPr>
      <w:widowControl w:val="0"/>
      <w:ind w:left="709" w:right="850" w:hanging="709"/>
    </w:pPr>
    <w:rPr>
      <w:lang w:val="et-EE"/>
    </w:rPr>
  </w:style>
  <w:style w:type="paragraph" w:styleId="Taandegakehatekst2">
    <w:name w:val="Body Text Indent 2"/>
    <w:basedOn w:val="Normaallaad"/>
    <w:pPr>
      <w:tabs>
        <w:tab w:val="left" w:pos="-720"/>
        <w:tab w:val="left" w:pos="567"/>
        <w:tab w:val="left" w:pos="709"/>
      </w:tabs>
      <w:suppressAutoHyphens/>
      <w:ind w:left="567"/>
    </w:pPr>
    <w:rPr>
      <w:spacing w:val="-3"/>
      <w:sz w:val="24"/>
      <w:szCs w:val="24"/>
      <w:lang w:val="et-EE"/>
    </w:rPr>
  </w:style>
  <w:style w:type="paragraph" w:styleId="Taandegakehatekst3">
    <w:name w:val="Body Text Indent 3"/>
    <w:basedOn w:val="Normaallaad"/>
    <w:pPr>
      <w:widowControl w:val="0"/>
      <w:ind w:left="1020" w:hanging="1020"/>
    </w:pPr>
    <w:rPr>
      <w:lang w:val="et-EE"/>
    </w:rPr>
  </w:style>
  <w:style w:type="paragraph" w:customStyle="1" w:styleId="Loetelu">
    <w:name w:val="Loetelu"/>
    <w:basedOn w:val="Kehatekst"/>
    <w:pPr>
      <w:numPr>
        <w:numId w:val="1"/>
      </w:numPr>
      <w:spacing w:before="120" w:after="0"/>
      <w:jc w:val="both"/>
    </w:pPr>
    <w:rPr>
      <w:sz w:val="24"/>
      <w:szCs w:val="24"/>
      <w:lang w:val="et-EE"/>
    </w:rPr>
  </w:style>
  <w:style w:type="paragraph" w:customStyle="1" w:styleId="Bodyt">
    <w:name w:val="Bodyt"/>
    <w:basedOn w:val="Normaallaad"/>
    <w:pPr>
      <w:numPr>
        <w:ilvl w:val="1"/>
        <w:numId w:val="1"/>
      </w:numPr>
      <w:jc w:val="both"/>
    </w:pPr>
    <w:rPr>
      <w:sz w:val="24"/>
      <w:szCs w:val="24"/>
    </w:rPr>
  </w:style>
  <w:style w:type="character" w:styleId="Klastatudhperlink">
    <w:name w:val="FollowedHyperlink"/>
    <w:rPr>
      <w:rFonts w:cs="Times New Roman"/>
      <w:color w:val="800080"/>
      <w:u w:val="single"/>
    </w:rPr>
  </w:style>
  <w:style w:type="paragraph" w:styleId="Jutumullitekst">
    <w:name w:val="Balloon Text"/>
    <w:basedOn w:val="Normaallaad"/>
    <w:link w:val="JutumullitekstMrk"/>
    <w:rsid w:val="001C73A6"/>
    <w:rPr>
      <w:rFonts w:ascii="Tahoma" w:hAnsi="Tahoma"/>
      <w:sz w:val="16"/>
      <w:szCs w:val="16"/>
    </w:rPr>
  </w:style>
  <w:style w:type="character" w:customStyle="1" w:styleId="JutumullitekstMrk">
    <w:name w:val="Jutumullitekst Märk"/>
    <w:link w:val="Jutumullitekst"/>
    <w:rsid w:val="001C73A6"/>
    <w:rPr>
      <w:rFonts w:ascii="Tahoma" w:hAnsi="Tahoma" w:cs="Tahoma"/>
      <w:sz w:val="16"/>
      <w:szCs w:val="16"/>
      <w:lang w:val="en-GB" w:eastAsia="en-US"/>
    </w:rPr>
  </w:style>
  <w:style w:type="paragraph" w:customStyle="1" w:styleId="tabel">
    <w:name w:val="tabel"/>
    <w:basedOn w:val="Normaallaad"/>
    <w:autoRedefine/>
    <w:rsid w:val="002C217F"/>
    <w:pPr>
      <w:autoSpaceDE/>
      <w:autoSpaceDN/>
      <w:spacing w:before="60" w:after="60"/>
    </w:pPr>
    <w:rPr>
      <w:bCs/>
      <w:sz w:val="24"/>
      <w:u w:val="single"/>
      <w:lang w:val="et-EE"/>
    </w:rPr>
  </w:style>
  <w:style w:type="character" w:customStyle="1" w:styleId="Pealkiri9Mrk">
    <w:name w:val="Pealkiri 9 Märk"/>
    <w:link w:val="Pealkiri9"/>
    <w:rsid w:val="009243D4"/>
    <w:rPr>
      <w:b/>
      <w:bCs/>
      <w:sz w:val="24"/>
      <w:szCs w:val="24"/>
      <w:lang w:eastAsia="en-US"/>
    </w:rPr>
  </w:style>
  <w:style w:type="character" w:customStyle="1" w:styleId="tekst4">
    <w:name w:val="tekst4"/>
    <w:rsid w:val="00C74E54"/>
  </w:style>
  <w:style w:type="character" w:customStyle="1" w:styleId="JalusMrk">
    <w:name w:val="Jalus Märk"/>
    <w:link w:val="Jalus"/>
    <w:uiPriority w:val="99"/>
    <w:rsid w:val="008F071C"/>
    <w:rPr>
      <w:lang w:val="en-GB" w:eastAsia="en-US"/>
    </w:rPr>
  </w:style>
  <w:style w:type="character" w:customStyle="1" w:styleId="Kehatekst2Mrk">
    <w:name w:val="Kehatekst 2 Märk"/>
    <w:link w:val="Kehatekst2"/>
    <w:rsid w:val="00690350"/>
    <w:rPr>
      <w:sz w:val="24"/>
      <w:szCs w:val="24"/>
      <w:lang w:eastAsia="en-US"/>
    </w:rPr>
  </w:style>
  <w:style w:type="character" w:customStyle="1" w:styleId="h11">
    <w:name w:val="h11"/>
    <w:rsid w:val="00BC6D1A"/>
    <w:rPr>
      <w:b/>
      <w:bCs/>
      <w:color w:val="555555"/>
      <w:sz w:val="27"/>
      <w:szCs w:val="27"/>
    </w:rPr>
  </w:style>
  <w:style w:type="paragraph" w:styleId="Loendilik">
    <w:name w:val="List Paragraph"/>
    <w:basedOn w:val="Normaallaad"/>
    <w:uiPriority w:val="34"/>
    <w:qFormat/>
    <w:rsid w:val="00BC6D1A"/>
    <w:pPr>
      <w:autoSpaceDE/>
      <w:autoSpaceDN/>
      <w:spacing w:after="200" w:line="276" w:lineRule="auto"/>
      <w:ind w:left="720"/>
      <w:contextualSpacing/>
    </w:pPr>
    <w:rPr>
      <w:rFonts w:ascii="Calibri" w:eastAsia="Calibri" w:hAnsi="Calibri"/>
      <w:sz w:val="22"/>
      <w:szCs w:val="22"/>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95957-CDBB-40F0-BDB1-26B0C5346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5</Pages>
  <Words>1455</Words>
  <Characters>8444</Characters>
  <Application>Microsoft Office Word</Application>
  <DocSecurity>0</DocSecurity>
  <Lines>70</Lines>
  <Paragraphs>19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EHITUSE TÖÖETTEVÕTULEPING nr</vt:lpstr>
      <vt:lpstr>EHITUSE TÖÖETTEVÕTULEPING nr</vt:lpstr>
    </vt:vector>
  </TitlesOfParts>
  <Company>Guzhov &amp; Co</Company>
  <LinksUpToDate>false</LinksUpToDate>
  <CharactersWithSpaces>9880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EHITUSE TÖÖETTEVÕTULEPING nr</dc:title>
  <dc:subject/>
  <dc:creator>henry</dc:creator>
  <cp:keywords/>
  <cp:lastModifiedBy>Liina Kaljuveer</cp:lastModifiedBy>
  <cp:revision>19</cp:revision>
  <cp:lastPrinted>2012-11-09T07:12:00Z</cp:lastPrinted>
  <dcterms:created xsi:type="dcterms:W3CDTF">2019-04-02T06:28:00Z</dcterms:created>
  <dcterms:modified xsi:type="dcterms:W3CDTF">2019-08-27T05:51:00Z</dcterms:modified>
</cp:coreProperties>
</file>